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42" w:rsidRDefault="000F7D42" w:rsidP="003D551B">
      <w:pPr>
        <w:spacing w:after="0" w:line="240" w:lineRule="auto"/>
        <w:jc w:val="center"/>
        <w:textAlignment w:val="baseline"/>
        <w:rPr>
          <w:rFonts w:ascii="Times New Roman" w:eastAsia="Times New Roman" w:hAnsi="Times New Roman" w:cs="Times New Roman"/>
          <w:b/>
          <w:bCs/>
          <w:sz w:val="28"/>
          <w:szCs w:val="28"/>
        </w:rPr>
      </w:pPr>
    </w:p>
    <w:p w:rsidR="000F7D42" w:rsidRDefault="000F7D42" w:rsidP="003D551B">
      <w:pPr>
        <w:spacing w:after="0" w:line="240" w:lineRule="auto"/>
        <w:jc w:val="center"/>
        <w:textAlignment w:val="baseline"/>
        <w:rPr>
          <w:rFonts w:ascii="Times New Roman" w:eastAsia="Times New Roman" w:hAnsi="Times New Roman" w:cs="Times New Roman"/>
          <w:b/>
          <w:bCs/>
          <w:sz w:val="28"/>
          <w:szCs w:val="28"/>
        </w:rPr>
      </w:pPr>
    </w:p>
    <w:p w:rsidR="000F7D42" w:rsidRDefault="000F7D42" w:rsidP="003D551B">
      <w:pPr>
        <w:spacing w:after="0" w:line="240" w:lineRule="auto"/>
        <w:jc w:val="center"/>
        <w:textAlignment w:val="baseline"/>
        <w:rPr>
          <w:rFonts w:ascii="Times New Roman" w:eastAsia="Times New Roman" w:hAnsi="Times New Roman" w:cs="Times New Roman"/>
          <w:b/>
          <w:bCs/>
          <w:sz w:val="28"/>
          <w:szCs w:val="28"/>
        </w:rPr>
      </w:pPr>
    </w:p>
    <w:p w:rsidR="003D19DB" w:rsidRPr="00A737BC" w:rsidRDefault="003D19DB" w:rsidP="003D551B">
      <w:pPr>
        <w:spacing w:after="0" w:line="240" w:lineRule="auto"/>
        <w:jc w:val="center"/>
        <w:textAlignment w:val="baseline"/>
        <w:rPr>
          <w:rFonts w:ascii="Times New Roman" w:eastAsia="Times New Roman" w:hAnsi="Times New Roman" w:cs="Times New Roman"/>
          <w:b/>
          <w:sz w:val="28"/>
          <w:szCs w:val="28"/>
        </w:rPr>
      </w:pPr>
      <w:r w:rsidRPr="00A737BC">
        <w:rPr>
          <w:rFonts w:ascii="Times New Roman" w:eastAsia="Times New Roman" w:hAnsi="Times New Roman" w:cs="Times New Roman"/>
          <w:b/>
          <w:bCs/>
          <w:sz w:val="28"/>
          <w:szCs w:val="28"/>
        </w:rPr>
        <w:t>Business Process Models for Higher Education Institutions: Can</w:t>
      </w:r>
      <w:r w:rsidR="003D551B" w:rsidRPr="00A737BC">
        <w:rPr>
          <w:rFonts w:ascii="Times New Roman" w:eastAsia="Times New Roman" w:hAnsi="Times New Roman" w:cs="Times New Roman"/>
          <w:b/>
          <w:bCs/>
          <w:sz w:val="28"/>
          <w:szCs w:val="28"/>
        </w:rPr>
        <w:t> They Help in Selecting Teaching Technology</w:t>
      </w:r>
      <w:r w:rsidR="005F1C76" w:rsidRPr="00A737BC">
        <w:rPr>
          <w:rFonts w:ascii="Times New Roman" w:eastAsia="Times New Roman" w:hAnsi="Times New Roman" w:cs="Times New Roman"/>
          <w:b/>
          <w:bCs/>
          <w:sz w:val="28"/>
          <w:szCs w:val="28"/>
        </w:rPr>
        <w:t xml:space="preserve"> for the “Digital Environment”</w:t>
      </w:r>
      <w:r w:rsidRPr="00A737BC">
        <w:rPr>
          <w:rFonts w:ascii="Times New Roman" w:eastAsia="Times New Roman" w:hAnsi="Times New Roman" w:cs="Times New Roman"/>
          <w:b/>
          <w:bCs/>
          <w:sz w:val="28"/>
          <w:szCs w:val="28"/>
        </w:rPr>
        <w:t>?</w:t>
      </w:r>
    </w:p>
    <w:p w:rsidR="00DA2BE0" w:rsidRPr="00A737BC" w:rsidRDefault="00DA2BE0" w:rsidP="003D19DB">
      <w:pPr>
        <w:spacing w:after="0" w:line="240" w:lineRule="auto"/>
        <w:textAlignment w:val="baseline"/>
        <w:rPr>
          <w:rFonts w:ascii="Times New Roman" w:eastAsia="Times New Roman" w:hAnsi="Times New Roman" w:cs="Times New Roman"/>
          <w:b/>
          <w:sz w:val="24"/>
          <w:szCs w:val="24"/>
        </w:rPr>
      </w:pPr>
    </w:p>
    <w:p w:rsidR="003D19DB" w:rsidRPr="00A737BC" w:rsidRDefault="00A737BC" w:rsidP="003D19DB">
      <w:pPr>
        <w:spacing w:after="0" w:line="240" w:lineRule="auto"/>
        <w:jc w:val="center"/>
        <w:textAlignment w:val="baseline"/>
        <w:rPr>
          <w:rFonts w:ascii="Times New Roman" w:eastAsia="Times New Roman" w:hAnsi="Times New Roman" w:cs="Times New Roman"/>
          <w:b/>
          <w:sz w:val="24"/>
          <w:szCs w:val="24"/>
        </w:rPr>
      </w:pPr>
      <w:r w:rsidRPr="00A737BC">
        <w:rPr>
          <w:rFonts w:ascii="Times New Roman" w:eastAsia="Times New Roman" w:hAnsi="Times New Roman" w:cs="Times New Roman"/>
          <w:b/>
          <w:sz w:val="24"/>
          <w:szCs w:val="24"/>
        </w:rPr>
        <w:t xml:space="preserve">Peter </w:t>
      </w:r>
      <w:proofErr w:type="spellStart"/>
      <w:r w:rsidRPr="00A737BC">
        <w:rPr>
          <w:rFonts w:ascii="Times New Roman" w:eastAsia="Times New Roman" w:hAnsi="Times New Roman" w:cs="Times New Roman"/>
          <w:b/>
          <w:sz w:val="24"/>
          <w:szCs w:val="24"/>
        </w:rPr>
        <w:t>Canellis</w:t>
      </w:r>
      <w:proofErr w:type="spellEnd"/>
    </w:p>
    <w:p w:rsidR="003D19DB" w:rsidRPr="00A737BC" w:rsidRDefault="00A737BC" w:rsidP="003D19DB">
      <w:pPr>
        <w:spacing w:after="0" w:line="240" w:lineRule="auto"/>
        <w:jc w:val="center"/>
        <w:textAlignment w:val="baseline"/>
        <w:rPr>
          <w:rFonts w:ascii="Times New Roman" w:eastAsia="Times New Roman" w:hAnsi="Times New Roman" w:cs="Times New Roman"/>
          <w:b/>
          <w:sz w:val="24"/>
          <w:szCs w:val="24"/>
        </w:rPr>
      </w:pPr>
      <w:r w:rsidRPr="00A737BC">
        <w:rPr>
          <w:rFonts w:ascii="Times New Roman" w:eastAsia="Times New Roman" w:hAnsi="Times New Roman" w:cs="Times New Roman"/>
          <w:b/>
          <w:sz w:val="24"/>
          <w:szCs w:val="24"/>
        </w:rPr>
        <w:t xml:space="preserve">Maxine </w:t>
      </w:r>
      <w:proofErr w:type="spellStart"/>
      <w:r w:rsidRPr="00A737BC">
        <w:rPr>
          <w:rFonts w:ascii="Times New Roman" w:eastAsia="Times New Roman" w:hAnsi="Times New Roman" w:cs="Times New Roman"/>
          <w:b/>
          <w:sz w:val="24"/>
          <w:szCs w:val="24"/>
        </w:rPr>
        <w:t>Lubner</w:t>
      </w:r>
      <w:proofErr w:type="spellEnd"/>
      <w:r w:rsidR="003D19DB" w:rsidRPr="00A737BC">
        <w:rPr>
          <w:rFonts w:ascii="Times New Roman" w:eastAsia="Times New Roman" w:hAnsi="Times New Roman" w:cs="Times New Roman"/>
          <w:b/>
          <w:sz w:val="24"/>
          <w:szCs w:val="24"/>
        </w:rPr>
        <w:t> </w:t>
      </w:r>
    </w:p>
    <w:p w:rsidR="003D19DB" w:rsidRPr="00A737BC" w:rsidRDefault="003D19DB" w:rsidP="003D19DB">
      <w:pPr>
        <w:spacing w:after="0" w:line="240" w:lineRule="auto"/>
        <w:jc w:val="center"/>
        <w:textAlignment w:val="baseline"/>
        <w:rPr>
          <w:rFonts w:ascii="Times New Roman" w:eastAsia="Times New Roman" w:hAnsi="Times New Roman" w:cs="Times New Roman"/>
          <w:b/>
          <w:sz w:val="24"/>
          <w:szCs w:val="24"/>
        </w:rPr>
      </w:pPr>
      <w:r w:rsidRPr="00A737BC">
        <w:rPr>
          <w:rFonts w:ascii="Times New Roman" w:eastAsia="Times New Roman" w:hAnsi="Times New Roman" w:cs="Times New Roman"/>
          <w:b/>
          <w:sz w:val="24"/>
          <w:szCs w:val="24"/>
        </w:rPr>
        <w:t>Vaughn College of Aeronautics and Technology </w:t>
      </w:r>
    </w:p>
    <w:p w:rsidR="00DA2BE0" w:rsidRPr="00A737BC" w:rsidRDefault="00DA2BE0" w:rsidP="003D19DB">
      <w:pPr>
        <w:spacing w:after="0" w:line="240" w:lineRule="auto"/>
        <w:jc w:val="center"/>
        <w:textAlignment w:val="baseline"/>
        <w:rPr>
          <w:rFonts w:ascii="Times New Roman" w:eastAsia="Times New Roman" w:hAnsi="Times New Roman" w:cs="Times New Roman"/>
          <w:b/>
          <w:sz w:val="24"/>
          <w:szCs w:val="24"/>
        </w:rPr>
      </w:pPr>
    </w:p>
    <w:p w:rsidR="003D19DB" w:rsidRPr="00BB4885" w:rsidRDefault="003D19DB" w:rsidP="003D19DB">
      <w:pPr>
        <w:spacing w:after="0" w:line="240" w:lineRule="auto"/>
        <w:textAlignment w:val="baseline"/>
        <w:rPr>
          <w:rFonts w:ascii="Times New Roman" w:eastAsia="Times New Roman" w:hAnsi="Times New Roman" w:cs="Times New Roman"/>
          <w:sz w:val="24"/>
          <w:szCs w:val="24"/>
        </w:rPr>
      </w:pPr>
      <w:r w:rsidRPr="00BB4885">
        <w:rPr>
          <w:rFonts w:ascii="Times New Roman" w:eastAsia="Times New Roman" w:hAnsi="Times New Roman" w:cs="Times New Roman"/>
          <w:b/>
          <w:bCs/>
          <w:sz w:val="24"/>
          <w:szCs w:val="24"/>
        </w:rPr>
        <w:t>Introduction</w:t>
      </w:r>
      <w:r w:rsidRPr="00BB4885">
        <w:rPr>
          <w:rFonts w:ascii="Times New Roman" w:eastAsia="Times New Roman" w:hAnsi="Times New Roman" w:cs="Times New Roman"/>
          <w:sz w:val="24"/>
          <w:szCs w:val="24"/>
        </w:rPr>
        <w:t> </w:t>
      </w:r>
    </w:p>
    <w:p w:rsidR="00286B9F" w:rsidRPr="00BB4885" w:rsidRDefault="00D53988" w:rsidP="00BB4885">
      <w:pPr>
        <w:spacing w:after="0" w:line="240" w:lineRule="auto"/>
        <w:ind w:firstLine="720"/>
        <w:textAlignment w:val="baseline"/>
        <w:rPr>
          <w:rFonts w:ascii="Times New Roman" w:eastAsia="Times New Roman" w:hAnsi="Times New Roman" w:cs="Times New Roman"/>
          <w:sz w:val="24"/>
          <w:szCs w:val="24"/>
        </w:rPr>
      </w:pPr>
      <w:r w:rsidRPr="00BB4885">
        <w:rPr>
          <w:rFonts w:ascii="Times New Roman" w:eastAsia="Times New Roman" w:hAnsi="Times New Roman" w:cs="Times New Roman"/>
          <w:sz w:val="24"/>
          <w:szCs w:val="24"/>
        </w:rPr>
        <w:t xml:space="preserve">It is difficult, if not impossible, to discuss more effective course development and teaching techniques without also talking about the technology support tools that go with them. </w:t>
      </w:r>
      <w:r w:rsidR="004C370D" w:rsidRPr="00BB4885">
        <w:rPr>
          <w:rFonts w:ascii="Times New Roman" w:eastAsia="Times New Roman" w:hAnsi="Times New Roman" w:cs="Times New Roman"/>
          <w:sz w:val="24"/>
          <w:szCs w:val="24"/>
        </w:rPr>
        <w:t>Indeed, this can be said of virtually all efforts undertaken by a higher education institution (HEI) to develop, deliver and support</w:t>
      </w:r>
      <w:r w:rsidR="00286B9F" w:rsidRPr="00BB4885">
        <w:rPr>
          <w:rFonts w:ascii="Times New Roman" w:eastAsia="Times New Roman" w:hAnsi="Times New Roman" w:cs="Times New Roman"/>
          <w:sz w:val="24"/>
          <w:szCs w:val="24"/>
        </w:rPr>
        <w:t xml:space="preserve"> quality education. </w:t>
      </w:r>
    </w:p>
    <w:p w:rsidR="003143D6" w:rsidRPr="00BB4885" w:rsidRDefault="00286B9F" w:rsidP="00BB4885">
      <w:pPr>
        <w:spacing w:after="0" w:line="240" w:lineRule="auto"/>
        <w:ind w:firstLine="720"/>
        <w:textAlignment w:val="baseline"/>
        <w:rPr>
          <w:rFonts w:ascii="Times New Roman" w:eastAsia="Times New Roman" w:hAnsi="Times New Roman" w:cs="Times New Roman"/>
          <w:sz w:val="24"/>
          <w:szCs w:val="24"/>
        </w:rPr>
      </w:pPr>
      <w:r w:rsidRPr="00BB4885">
        <w:rPr>
          <w:rFonts w:ascii="Times New Roman" w:eastAsia="Times New Roman" w:hAnsi="Times New Roman" w:cs="Times New Roman"/>
          <w:sz w:val="24"/>
          <w:szCs w:val="24"/>
        </w:rPr>
        <w:t>This paper will argue that</w:t>
      </w:r>
      <w:r w:rsidR="00C21D06" w:rsidRPr="00BB4885">
        <w:rPr>
          <w:rFonts w:ascii="Times New Roman" w:eastAsia="Times New Roman" w:hAnsi="Times New Roman" w:cs="Times New Roman"/>
          <w:sz w:val="24"/>
          <w:szCs w:val="24"/>
        </w:rPr>
        <w:t xml:space="preserve"> </w:t>
      </w:r>
      <w:r w:rsidRPr="00BB4885">
        <w:rPr>
          <w:rFonts w:ascii="Times New Roman" w:eastAsia="Times New Roman" w:hAnsi="Times New Roman" w:cs="Times New Roman"/>
          <w:sz w:val="24"/>
          <w:szCs w:val="24"/>
        </w:rPr>
        <w:t>technology choices can be made mu</w:t>
      </w:r>
      <w:r w:rsidR="00C52581" w:rsidRPr="00BB4885">
        <w:rPr>
          <w:rFonts w:ascii="Times New Roman" w:eastAsia="Times New Roman" w:hAnsi="Times New Roman" w:cs="Times New Roman"/>
          <w:sz w:val="24"/>
          <w:szCs w:val="24"/>
        </w:rPr>
        <w:t xml:space="preserve">ch more effectively when guided by the use of a business process model. </w:t>
      </w:r>
    </w:p>
    <w:p w:rsidR="003D19DB" w:rsidRPr="00BB4885" w:rsidRDefault="003D19DB" w:rsidP="00BB4885">
      <w:pPr>
        <w:spacing w:after="0" w:line="240" w:lineRule="auto"/>
        <w:ind w:firstLine="720"/>
        <w:textAlignment w:val="baseline"/>
        <w:rPr>
          <w:rFonts w:ascii="Times New Roman" w:eastAsia="Times New Roman" w:hAnsi="Times New Roman" w:cs="Times New Roman"/>
          <w:sz w:val="24"/>
          <w:szCs w:val="24"/>
        </w:rPr>
      </w:pPr>
      <w:r w:rsidRPr="00BB4885">
        <w:rPr>
          <w:rFonts w:ascii="Times New Roman" w:eastAsia="Times New Roman" w:hAnsi="Times New Roman" w:cs="Times New Roman"/>
          <w:sz w:val="24"/>
          <w:szCs w:val="24"/>
        </w:rPr>
        <w:t>Clearly documented business process models help commercial organizations to define precisely how they operate. Identifying business processes and understanding which ones deliver the essential goods or services that clients value ( “core” processes) is a prerequisite to defining key performance indicators (KPI’s). Understanding KPI’s, in turn, enables operationalization of components of continuous improvement practices. Following this approach means that correct applications of process models are necessary enablers of quality management systems. </w:t>
      </w:r>
    </w:p>
    <w:p w:rsidR="00DA2BE0" w:rsidRPr="00BB4885" w:rsidRDefault="003D19DB" w:rsidP="00BB4885">
      <w:pPr>
        <w:spacing w:after="0" w:line="240" w:lineRule="auto"/>
        <w:ind w:firstLine="540"/>
        <w:textAlignment w:val="baseline"/>
        <w:rPr>
          <w:rFonts w:ascii="Times New Roman" w:eastAsia="Times New Roman" w:hAnsi="Times New Roman" w:cs="Times New Roman"/>
          <w:sz w:val="24"/>
          <w:szCs w:val="24"/>
        </w:rPr>
      </w:pPr>
      <w:r w:rsidRPr="00BB4885">
        <w:rPr>
          <w:rFonts w:ascii="Times New Roman" w:eastAsia="Times New Roman" w:hAnsi="Times New Roman" w:cs="Times New Roman"/>
          <w:sz w:val="24"/>
          <w:szCs w:val="24"/>
        </w:rPr>
        <w:t>Despite proven effectiveness in the private sector (especially when developed and correctly applied in conjunction with data models), this approach has not been embraced by the higher education community (</w:t>
      </w:r>
      <w:proofErr w:type="spellStart"/>
      <w:r w:rsidRPr="00BB4885">
        <w:rPr>
          <w:rFonts w:ascii="Times New Roman" w:eastAsia="Times New Roman" w:hAnsi="Times New Roman" w:cs="Times New Roman"/>
          <w:sz w:val="24"/>
          <w:szCs w:val="24"/>
        </w:rPr>
        <w:t>Elmuti</w:t>
      </w:r>
      <w:proofErr w:type="spellEnd"/>
      <w:r w:rsidRPr="00BB4885">
        <w:rPr>
          <w:rFonts w:ascii="Times New Roman" w:eastAsia="Times New Roman" w:hAnsi="Times New Roman" w:cs="Times New Roman"/>
          <w:sz w:val="24"/>
          <w:szCs w:val="24"/>
        </w:rPr>
        <w:t xml:space="preserve"> &amp; </w:t>
      </w:r>
      <w:proofErr w:type="spellStart"/>
      <w:r w:rsidRPr="00BB4885">
        <w:rPr>
          <w:rFonts w:ascii="Times New Roman" w:eastAsia="Times New Roman" w:hAnsi="Times New Roman" w:cs="Times New Roman"/>
          <w:sz w:val="24"/>
          <w:szCs w:val="24"/>
        </w:rPr>
        <w:t>Kathawala</w:t>
      </w:r>
      <w:proofErr w:type="spellEnd"/>
      <w:r w:rsidRPr="00BB4885">
        <w:rPr>
          <w:rFonts w:ascii="Times New Roman" w:eastAsia="Times New Roman" w:hAnsi="Times New Roman" w:cs="Times New Roman"/>
          <w:sz w:val="24"/>
          <w:szCs w:val="24"/>
        </w:rPr>
        <w:t>, 2000; </w:t>
      </w:r>
      <w:proofErr w:type="spellStart"/>
      <w:r w:rsidRPr="00BB4885">
        <w:rPr>
          <w:rFonts w:ascii="Times New Roman" w:eastAsia="Times New Roman" w:hAnsi="Times New Roman" w:cs="Times New Roman"/>
          <w:sz w:val="24"/>
          <w:szCs w:val="24"/>
        </w:rPr>
        <w:t>Seethamraju</w:t>
      </w:r>
      <w:proofErr w:type="spellEnd"/>
      <w:r w:rsidRPr="00BB4885">
        <w:rPr>
          <w:rFonts w:ascii="Times New Roman" w:eastAsia="Times New Roman" w:hAnsi="Times New Roman" w:cs="Times New Roman"/>
          <w:sz w:val="24"/>
          <w:szCs w:val="24"/>
        </w:rPr>
        <w:t>, 2012). Doing so would help higher education institutions (HEI’s) to: </w:t>
      </w:r>
    </w:p>
    <w:p w:rsidR="003D19DB" w:rsidRPr="00BB4885" w:rsidRDefault="003D19DB" w:rsidP="003D19DB">
      <w:pPr>
        <w:numPr>
          <w:ilvl w:val="0"/>
          <w:numId w:val="1"/>
        </w:numPr>
        <w:spacing w:after="0" w:line="240" w:lineRule="auto"/>
        <w:ind w:left="540" w:firstLine="0"/>
        <w:textAlignment w:val="baseline"/>
        <w:rPr>
          <w:rFonts w:ascii="Times New Roman" w:eastAsia="Times New Roman" w:hAnsi="Times New Roman" w:cs="Times New Roman"/>
          <w:sz w:val="24"/>
          <w:szCs w:val="24"/>
        </w:rPr>
      </w:pPr>
      <w:r w:rsidRPr="00BB4885">
        <w:rPr>
          <w:rFonts w:ascii="Times New Roman" w:eastAsia="Times New Roman" w:hAnsi="Times New Roman" w:cs="Times New Roman"/>
          <w:sz w:val="24"/>
          <w:szCs w:val="24"/>
        </w:rPr>
        <w:t>Describe how work is really accomplished </w:t>
      </w:r>
    </w:p>
    <w:p w:rsidR="003D19DB" w:rsidRPr="00BB4885" w:rsidRDefault="003D19DB" w:rsidP="003D19DB">
      <w:pPr>
        <w:numPr>
          <w:ilvl w:val="0"/>
          <w:numId w:val="1"/>
        </w:numPr>
        <w:spacing w:after="0" w:line="240" w:lineRule="auto"/>
        <w:ind w:left="540" w:firstLine="0"/>
        <w:textAlignment w:val="baseline"/>
        <w:rPr>
          <w:rFonts w:ascii="Times New Roman" w:eastAsia="Times New Roman" w:hAnsi="Times New Roman" w:cs="Times New Roman"/>
          <w:sz w:val="24"/>
          <w:szCs w:val="24"/>
        </w:rPr>
      </w:pPr>
      <w:r w:rsidRPr="00BB4885">
        <w:rPr>
          <w:rFonts w:ascii="Times New Roman" w:eastAsia="Times New Roman" w:hAnsi="Times New Roman" w:cs="Times New Roman"/>
          <w:sz w:val="24"/>
          <w:szCs w:val="24"/>
        </w:rPr>
        <w:t>Identify core processes </w:t>
      </w:r>
    </w:p>
    <w:p w:rsidR="003D19DB" w:rsidRPr="00BB4885" w:rsidRDefault="003D19DB" w:rsidP="003D19DB">
      <w:pPr>
        <w:numPr>
          <w:ilvl w:val="0"/>
          <w:numId w:val="1"/>
        </w:numPr>
        <w:spacing w:after="0" w:line="240" w:lineRule="auto"/>
        <w:ind w:left="540" w:firstLine="0"/>
        <w:textAlignment w:val="baseline"/>
        <w:rPr>
          <w:rFonts w:ascii="Times New Roman" w:eastAsia="Times New Roman" w:hAnsi="Times New Roman" w:cs="Times New Roman"/>
          <w:sz w:val="24"/>
          <w:szCs w:val="24"/>
        </w:rPr>
      </w:pPr>
      <w:r w:rsidRPr="00BB4885">
        <w:rPr>
          <w:rFonts w:ascii="Times New Roman" w:eastAsia="Times New Roman" w:hAnsi="Times New Roman" w:cs="Times New Roman"/>
          <w:sz w:val="24"/>
          <w:szCs w:val="24"/>
        </w:rPr>
        <w:t>Support development of process metrics and continuous improvement </w:t>
      </w:r>
    </w:p>
    <w:p w:rsidR="00DA2BE0" w:rsidRPr="00BB4885" w:rsidRDefault="003D19DB" w:rsidP="003D19DB">
      <w:pPr>
        <w:numPr>
          <w:ilvl w:val="0"/>
          <w:numId w:val="1"/>
        </w:numPr>
        <w:spacing w:after="0" w:line="240" w:lineRule="auto"/>
        <w:ind w:left="540" w:firstLine="0"/>
        <w:textAlignment w:val="baseline"/>
        <w:rPr>
          <w:rFonts w:ascii="Times New Roman" w:eastAsia="Times New Roman" w:hAnsi="Times New Roman" w:cs="Times New Roman"/>
          <w:sz w:val="24"/>
          <w:szCs w:val="24"/>
        </w:rPr>
      </w:pPr>
      <w:r w:rsidRPr="00BB4885">
        <w:rPr>
          <w:rFonts w:ascii="Times New Roman" w:eastAsia="Times New Roman" w:hAnsi="Times New Roman" w:cs="Times New Roman"/>
          <w:sz w:val="24"/>
          <w:szCs w:val="24"/>
        </w:rPr>
        <w:t>Support choosing appropriate technology to help effect continuous improvement</w:t>
      </w:r>
      <w:r w:rsidR="00DA2BE0" w:rsidRPr="00BB4885">
        <w:rPr>
          <w:rFonts w:ascii="Times New Roman" w:eastAsia="Times New Roman" w:hAnsi="Times New Roman" w:cs="Times New Roman"/>
          <w:sz w:val="24"/>
          <w:szCs w:val="24"/>
        </w:rPr>
        <w:t>.</w:t>
      </w:r>
    </w:p>
    <w:p w:rsidR="0051783B" w:rsidRPr="00BB4885" w:rsidRDefault="0051783B" w:rsidP="003D19DB">
      <w:pPr>
        <w:numPr>
          <w:ilvl w:val="0"/>
          <w:numId w:val="1"/>
        </w:numPr>
        <w:spacing w:after="0" w:line="240" w:lineRule="auto"/>
        <w:ind w:left="540" w:firstLine="0"/>
        <w:textAlignment w:val="baseline"/>
        <w:rPr>
          <w:rFonts w:ascii="Times New Roman" w:eastAsia="Times New Roman" w:hAnsi="Times New Roman" w:cs="Times New Roman"/>
          <w:sz w:val="24"/>
          <w:szCs w:val="24"/>
        </w:rPr>
      </w:pPr>
      <w:r w:rsidRPr="00BB4885">
        <w:rPr>
          <w:rFonts w:ascii="Times New Roman" w:eastAsia="Times New Roman" w:hAnsi="Times New Roman" w:cs="Times New Roman"/>
          <w:sz w:val="24"/>
          <w:szCs w:val="24"/>
        </w:rPr>
        <w:t xml:space="preserve">Facilitate communication </w:t>
      </w:r>
      <w:r w:rsidR="0067663A" w:rsidRPr="00BB4885">
        <w:rPr>
          <w:rFonts w:ascii="Times New Roman" w:eastAsia="Times New Roman" w:hAnsi="Times New Roman" w:cs="Times New Roman"/>
          <w:sz w:val="24"/>
          <w:szCs w:val="24"/>
        </w:rPr>
        <w:t>among</w:t>
      </w:r>
      <w:r w:rsidRPr="00BB4885">
        <w:rPr>
          <w:rFonts w:ascii="Times New Roman" w:eastAsia="Times New Roman" w:hAnsi="Times New Roman" w:cs="Times New Roman"/>
          <w:sz w:val="24"/>
          <w:szCs w:val="24"/>
        </w:rPr>
        <w:t xml:space="preserve"> departments and individuals</w:t>
      </w:r>
    </w:p>
    <w:p w:rsidR="0051783B" w:rsidRPr="00BB4885" w:rsidRDefault="0051783B" w:rsidP="003D19DB">
      <w:pPr>
        <w:numPr>
          <w:ilvl w:val="0"/>
          <w:numId w:val="1"/>
        </w:numPr>
        <w:spacing w:after="0" w:line="240" w:lineRule="auto"/>
        <w:ind w:left="540" w:firstLine="0"/>
        <w:textAlignment w:val="baseline"/>
        <w:rPr>
          <w:rFonts w:ascii="Times New Roman" w:eastAsia="Times New Roman" w:hAnsi="Times New Roman" w:cs="Times New Roman"/>
          <w:sz w:val="24"/>
          <w:szCs w:val="24"/>
        </w:rPr>
      </w:pPr>
      <w:r w:rsidRPr="00BB4885">
        <w:rPr>
          <w:rFonts w:ascii="Times New Roman" w:eastAsia="Times New Roman" w:hAnsi="Times New Roman" w:cs="Times New Roman"/>
          <w:sz w:val="24"/>
          <w:szCs w:val="24"/>
        </w:rPr>
        <w:t xml:space="preserve">Control or reduce </w:t>
      </w:r>
      <w:r w:rsidR="00487211" w:rsidRPr="00BB4885">
        <w:rPr>
          <w:rFonts w:ascii="Times New Roman" w:eastAsia="Times New Roman" w:hAnsi="Times New Roman" w:cs="Times New Roman"/>
          <w:sz w:val="24"/>
          <w:szCs w:val="24"/>
        </w:rPr>
        <w:t xml:space="preserve">administrative </w:t>
      </w:r>
      <w:r w:rsidRPr="00BB4885">
        <w:rPr>
          <w:rFonts w:ascii="Times New Roman" w:eastAsia="Times New Roman" w:hAnsi="Times New Roman" w:cs="Times New Roman"/>
          <w:sz w:val="24"/>
          <w:szCs w:val="24"/>
        </w:rPr>
        <w:t>costs</w:t>
      </w:r>
    </w:p>
    <w:p w:rsidR="00487211" w:rsidRPr="00BB4885" w:rsidRDefault="003D19DB" w:rsidP="00BB4885">
      <w:pPr>
        <w:spacing w:after="0" w:line="240" w:lineRule="auto"/>
        <w:ind w:firstLine="540"/>
        <w:textAlignment w:val="baseline"/>
        <w:rPr>
          <w:rFonts w:ascii="Times New Roman" w:eastAsia="Times New Roman" w:hAnsi="Times New Roman" w:cs="Times New Roman"/>
          <w:sz w:val="24"/>
          <w:szCs w:val="24"/>
        </w:rPr>
      </w:pPr>
      <w:r w:rsidRPr="00BB4885">
        <w:rPr>
          <w:rFonts w:ascii="Times New Roman" w:eastAsia="Times New Roman" w:hAnsi="Times New Roman" w:cs="Times New Roman"/>
          <w:sz w:val="24"/>
          <w:szCs w:val="24"/>
        </w:rPr>
        <w:t>These benefits should accrue to both the administra</w:t>
      </w:r>
      <w:r w:rsidR="00BB4885">
        <w:rPr>
          <w:rFonts w:ascii="Times New Roman" w:eastAsia="Times New Roman" w:hAnsi="Times New Roman" w:cs="Times New Roman"/>
          <w:sz w:val="24"/>
          <w:szCs w:val="24"/>
        </w:rPr>
        <w:t xml:space="preserve">tive side of a Higher Education </w:t>
      </w:r>
      <w:r w:rsidRPr="00BB4885">
        <w:rPr>
          <w:rFonts w:ascii="Times New Roman" w:eastAsia="Times New Roman" w:hAnsi="Times New Roman" w:cs="Times New Roman"/>
          <w:sz w:val="24"/>
          <w:szCs w:val="24"/>
        </w:rPr>
        <w:t>Institution’s (HEI’s) operations, as well as to their </w:t>
      </w:r>
      <w:r w:rsidR="00DA2BE0" w:rsidRPr="00BB4885">
        <w:rPr>
          <w:rFonts w:ascii="Times New Roman" w:eastAsia="Times New Roman" w:hAnsi="Times New Roman" w:cs="Times New Roman"/>
          <w:sz w:val="24"/>
          <w:szCs w:val="24"/>
        </w:rPr>
        <w:t>core operations of educational program design, development and delivery</w:t>
      </w:r>
      <w:r w:rsidRPr="00BB4885">
        <w:rPr>
          <w:rFonts w:ascii="Times New Roman" w:eastAsia="Times New Roman" w:hAnsi="Times New Roman" w:cs="Times New Roman"/>
          <w:sz w:val="24"/>
          <w:szCs w:val="24"/>
        </w:rPr>
        <w:t>.</w:t>
      </w:r>
      <w:r w:rsidR="00DA2BE0" w:rsidRPr="00BB4885">
        <w:rPr>
          <w:rFonts w:ascii="Times New Roman" w:eastAsia="Times New Roman" w:hAnsi="Times New Roman" w:cs="Times New Roman"/>
          <w:sz w:val="24"/>
          <w:szCs w:val="24"/>
        </w:rPr>
        <w:t xml:space="preserve"> </w:t>
      </w:r>
      <w:r w:rsidR="00487211" w:rsidRPr="00BB4885">
        <w:rPr>
          <w:rFonts w:ascii="Times New Roman" w:eastAsia="Times New Roman" w:hAnsi="Times New Roman" w:cs="Times New Roman"/>
          <w:sz w:val="24"/>
          <w:szCs w:val="24"/>
        </w:rPr>
        <w:t xml:space="preserve">Numerous studies have supported the widespread acceptance that business process modeling application and standardization helps businesses to improve their performance, increase product quality, enhance market success, reduce process time, and decrease costs (in </w:t>
      </w:r>
      <w:proofErr w:type="spellStart"/>
      <w:r w:rsidR="00487211" w:rsidRPr="00BB4885">
        <w:rPr>
          <w:rFonts w:ascii="Times New Roman" w:eastAsia="Times New Roman" w:hAnsi="Times New Roman" w:cs="Times New Roman"/>
          <w:sz w:val="24"/>
          <w:szCs w:val="24"/>
        </w:rPr>
        <w:t>Muenstermann</w:t>
      </w:r>
      <w:proofErr w:type="spellEnd"/>
      <w:r w:rsidR="00487211" w:rsidRPr="00BB4885">
        <w:rPr>
          <w:rFonts w:ascii="Times New Roman" w:eastAsia="Times New Roman" w:hAnsi="Times New Roman" w:cs="Times New Roman"/>
          <w:sz w:val="24"/>
          <w:szCs w:val="24"/>
        </w:rPr>
        <w:t xml:space="preserve">, Alexander, </w:t>
      </w:r>
      <w:proofErr w:type="spellStart"/>
      <w:r w:rsidR="00487211" w:rsidRPr="00BB4885">
        <w:rPr>
          <w:rFonts w:ascii="Times New Roman" w:eastAsia="Times New Roman" w:hAnsi="Times New Roman" w:cs="Times New Roman"/>
          <w:sz w:val="24"/>
          <w:szCs w:val="24"/>
        </w:rPr>
        <w:t>Laumer</w:t>
      </w:r>
      <w:proofErr w:type="spellEnd"/>
      <w:r w:rsidR="00487211" w:rsidRPr="00BB4885">
        <w:rPr>
          <w:rFonts w:ascii="Times New Roman" w:eastAsia="Times New Roman" w:hAnsi="Times New Roman" w:cs="Times New Roman"/>
          <w:sz w:val="24"/>
          <w:szCs w:val="24"/>
        </w:rPr>
        <w:t xml:space="preserve"> &amp; </w:t>
      </w:r>
      <w:proofErr w:type="spellStart"/>
      <w:r w:rsidR="00487211" w:rsidRPr="00BB4885">
        <w:rPr>
          <w:rFonts w:ascii="Times New Roman" w:eastAsia="Times New Roman" w:hAnsi="Times New Roman" w:cs="Times New Roman"/>
          <w:sz w:val="24"/>
          <w:szCs w:val="24"/>
        </w:rPr>
        <w:t>Eckhardt</w:t>
      </w:r>
      <w:proofErr w:type="spellEnd"/>
      <w:r w:rsidR="00487211" w:rsidRPr="00BB4885">
        <w:rPr>
          <w:rFonts w:ascii="Times New Roman" w:eastAsia="Times New Roman" w:hAnsi="Times New Roman" w:cs="Times New Roman"/>
          <w:sz w:val="24"/>
          <w:szCs w:val="24"/>
        </w:rPr>
        <w:t xml:space="preserve">, 2010). </w:t>
      </w:r>
      <w:r w:rsidR="0067663A" w:rsidRPr="00BB4885">
        <w:rPr>
          <w:rFonts w:ascii="Times New Roman" w:eastAsia="Times New Roman" w:hAnsi="Times New Roman" w:cs="Times New Roman"/>
          <w:sz w:val="24"/>
          <w:szCs w:val="24"/>
        </w:rPr>
        <w:t>S</w:t>
      </w:r>
      <w:r w:rsidR="00487211" w:rsidRPr="00BB4885">
        <w:rPr>
          <w:rFonts w:ascii="Times New Roman" w:eastAsia="Times New Roman" w:hAnsi="Times New Roman" w:cs="Times New Roman"/>
          <w:sz w:val="24"/>
          <w:szCs w:val="24"/>
        </w:rPr>
        <w:t xml:space="preserve">imilar administrative benefits </w:t>
      </w:r>
      <w:r w:rsidR="0067663A" w:rsidRPr="00BB4885">
        <w:rPr>
          <w:rFonts w:ascii="Times New Roman" w:eastAsia="Times New Roman" w:hAnsi="Times New Roman" w:cs="Times New Roman"/>
          <w:sz w:val="24"/>
          <w:szCs w:val="24"/>
        </w:rPr>
        <w:t>should</w:t>
      </w:r>
      <w:r w:rsidR="00487211" w:rsidRPr="00BB4885">
        <w:rPr>
          <w:rFonts w:ascii="Times New Roman" w:eastAsia="Times New Roman" w:hAnsi="Times New Roman" w:cs="Times New Roman"/>
          <w:sz w:val="24"/>
          <w:szCs w:val="24"/>
        </w:rPr>
        <w:t xml:space="preserve"> result from applications of business process modeling to HEI’s.</w:t>
      </w:r>
    </w:p>
    <w:p w:rsidR="003D19DB" w:rsidRPr="00BB4885" w:rsidRDefault="003D19DB" w:rsidP="00BB4885">
      <w:pPr>
        <w:spacing w:after="0" w:line="240" w:lineRule="auto"/>
        <w:ind w:right="90" w:firstLine="540"/>
        <w:textAlignment w:val="baseline"/>
        <w:rPr>
          <w:rFonts w:ascii="Times New Roman" w:eastAsia="Times New Roman" w:hAnsi="Times New Roman" w:cs="Times New Roman"/>
          <w:sz w:val="24"/>
          <w:szCs w:val="24"/>
        </w:rPr>
      </w:pPr>
      <w:r w:rsidRPr="00BB4885">
        <w:rPr>
          <w:rFonts w:ascii="Times New Roman" w:eastAsia="Times New Roman" w:hAnsi="Times New Roman" w:cs="Times New Roman"/>
          <w:sz w:val="24"/>
          <w:szCs w:val="24"/>
        </w:rPr>
        <w:t>Additionally, business process modeling will help the instructor in his or her four roles of subject matter expert, course designer, class manager, and student coach</w:t>
      </w:r>
      <w:r w:rsidR="003D551B" w:rsidRPr="00BB4885">
        <w:rPr>
          <w:rFonts w:ascii="Times New Roman" w:eastAsia="Times New Roman" w:hAnsi="Times New Roman" w:cs="Times New Roman"/>
          <w:color w:val="FF0000"/>
          <w:sz w:val="24"/>
          <w:szCs w:val="24"/>
        </w:rPr>
        <w:t>,</w:t>
      </w:r>
      <w:r w:rsidRPr="00BB4885">
        <w:rPr>
          <w:rFonts w:ascii="Times New Roman" w:eastAsia="Times New Roman" w:hAnsi="Times New Roman" w:cs="Times New Roman"/>
          <w:sz w:val="24"/>
          <w:szCs w:val="24"/>
        </w:rPr>
        <w:t xml:space="preserve"> to select and apply technology.  </w:t>
      </w:r>
    </w:p>
    <w:p w:rsidR="003D19DB" w:rsidRPr="00BB4885" w:rsidRDefault="003D19DB" w:rsidP="00BB4885">
      <w:pPr>
        <w:spacing w:after="0" w:line="240" w:lineRule="auto"/>
        <w:ind w:firstLine="540"/>
        <w:textAlignment w:val="baseline"/>
        <w:rPr>
          <w:rFonts w:ascii="Times New Roman" w:eastAsia="Times New Roman" w:hAnsi="Times New Roman" w:cs="Times New Roman"/>
          <w:sz w:val="24"/>
          <w:szCs w:val="24"/>
        </w:rPr>
      </w:pPr>
      <w:r w:rsidRPr="00BB4885">
        <w:rPr>
          <w:rFonts w:ascii="Times New Roman" w:eastAsia="Times New Roman" w:hAnsi="Times New Roman" w:cs="Times New Roman"/>
          <w:sz w:val="24"/>
          <w:szCs w:val="24"/>
        </w:rPr>
        <w:lastRenderedPageBreak/>
        <w:t>Effective technology choices will support delivery of improved or altered learning experiences with consistent quality in both the traditional and the “extended” classroom (Campbell, 2000). </w:t>
      </w:r>
    </w:p>
    <w:p w:rsidR="003D19DB" w:rsidRPr="00BB4885" w:rsidRDefault="003D19DB" w:rsidP="00BB4885">
      <w:pPr>
        <w:spacing w:after="0" w:line="240" w:lineRule="auto"/>
        <w:ind w:firstLine="540"/>
        <w:textAlignment w:val="baseline"/>
        <w:rPr>
          <w:rFonts w:ascii="Times New Roman" w:eastAsia="Times New Roman" w:hAnsi="Times New Roman" w:cs="Times New Roman"/>
          <w:sz w:val="24"/>
          <w:szCs w:val="24"/>
        </w:rPr>
      </w:pPr>
      <w:r w:rsidRPr="00BB4885">
        <w:rPr>
          <w:rFonts w:ascii="Times New Roman" w:eastAsia="Times New Roman" w:hAnsi="Times New Roman" w:cs="Times New Roman"/>
          <w:sz w:val="24"/>
          <w:szCs w:val="24"/>
        </w:rPr>
        <w:t>Examples of these technology decisions are applications to deliver content from multiple sources using event-driven web searches, and biometrics to ensure testing authenticity and integrity in the online environment</w:t>
      </w:r>
      <w:r w:rsidR="007A2185" w:rsidRPr="00BB4885">
        <w:rPr>
          <w:rFonts w:ascii="Times New Roman" w:eastAsia="Times New Roman" w:hAnsi="Times New Roman" w:cs="Times New Roman"/>
          <w:sz w:val="24"/>
          <w:szCs w:val="24"/>
        </w:rPr>
        <w:t xml:space="preserve"> (Campbell, 2000)</w:t>
      </w:r>
      <w:r w:rsidRPr="00BB4885">
        <w:rPr>
          <w:rFonts w:ascii="Times New Roman" w:eastAsia="Times New Roman" w:hAnsi="Times New Roman" w:cs="Times New Roman"/>
          <w:sz w:val="24"/>
          <w:szCs w:val="24"/>
        </w:rPr>
        <w:t>. Pedagogical practices </w:t>
      </w:r>
      <w:r w:rsidR="00D1665C" w:rsidRPr="00BB4885">
        <w:rPr>
          <w:rFonts w:ascii="Times New Roman" w:eastAsia="Times New Roman" w:hAnsi="Times New Roman" w:cs="Times New Roman"/>
          <w:sz w:val="24"/>
          <w:szCs w:val="24"/>
        </w:rPr>
        <w:t xml:space="preserve">would </w:t>
      </w:r>
      <w:r w:rsidRPr="00BB4885">
        <w:rPr>
          <w:rFonts w:ascii="Times New Roman" w:eastAsia="Times New Roman" w:hAnsi="Times New Roman" w:cs="Times New Roman"/>
          <w:sz w:val="24"/>
          <w:szCs w:val="24"/>
        </w:rPr>
        <w:t>also improve, as for example, web-based instruction requires a structured presentation design to help students progress logically through the content and prevent their becoming overwhelmed or disoriented regarding the amount of information available via the internet. Similarly, </w:t>
      </w:r>
      <w:proofErr w:type="gramStart"/>
      <w:r w:rsidRPr="00BB4885">
        <w:rPr>
          <w:rFonts w:ascii="Times New Roman" w:eastAsia="Times New Roman" w:hAnsi="Times New Roman" w:cs="Times New Roman"/>
          <w:sz w:val="24"/>
          <w:szCs w:val="24"/>
        </w:rPr>
        <w:t>faculty are</w:t>
      </w:r>
      <w:proofErr w:type="gramEnd"/>
      <w:r w:rsidRPr="00BB4885">
        <w:rPr>
          <w:rFonts w:ascii="Times New Roman" w:eastAsia="Times New Roman" w:hAnsi="Times New Roman" w:cs="Times New Roman"/>
          <w:sz w:val="24"/>
          <w:szCs w:val="24"/>
        </w:rPr>
        <w:t xml:space="preserve"> relieved of course delivery tasks, but their content development efforts must not be overlooked (Campbell, 2000). </w:t>
      </w:r>
      <w:r w:rsidR="007A2185" w:rsidRPr="00BB4885">
        <w:rPr>
          <w:rFonts w:ascii="Times New Roman" w:eastAsia="Times New Roman" w:hAnsi="Times New Roman" w:cs="Times New Roman"/>
          <w:sz w:val="24"/>
          <w:szCs w:val="24"/>
        </w:rPr>
        <w:t>Real applications of business process modeling may also help to answer McFarlane’s (1995) call to better integrate traditional business faculty and their academic practices with more of the business practices and ethics that are useful to the business community.</w:t>
      </w:r>
    </w:p>
    <w:p w:rsidR="00D1665C" w:rsidRPr="00BB4885" w:rsidRDefault="00D1665C" w:rsidP="003D19DB">
      <w:pPr>
        <w:spacing w:after="0" w:line="240" w:lineRule="auto"/>
        <w:textAlignment w:val="baseline"/>
        <w:rPr>
          <w:rFonts w:ascii="Times New Roman" w:eastAsia="Times New Roman" w:hAnsi="Times New Roman" w:cs="Times New Roman"/>
          <w:sz w:val="24"/>
          <w:szCs w:val="24"/>
        </w:rPr>
      </w:pPr>
    </w:p>
    <w:p w:rsidR="003D19DB" w:rsidRPr="00BB4885" w:rsidRDefault="003D19DB" w:rsidP="003D19DB">
      <w:pPr>
        <w:spacing w:after="0" w:line="240" w:lineRule="auto"/>
        <w:textAlignment w:val="baseline"/>
        <w:rPr>
          <w:rFonts w:ascii="Times New Roman" w:eastAsia="Times New Roman" w:hAnsi="Times New Roman" w:cs="Times New Roman"/>
          <w:sz w:val="24"/>
          <w:szCs w:val="24"/>
        </w:rPr>
      </w:pPr>
      <w:r w:rsidRPr="00BB4885">
        <w:rPr>
          <w:rFonts w:ascii="Times New Roman" w:eastAsia="Times New Roman" w:hAnsi="Times New Roman" w:cs="Times New Roman"/>
          <w:b/>
          <w:bCs/>
          <w:sz w:val="24"/>
          <w:szCs w:val="24"/>
        </w:rPr>
        <w:t>Benefits of a Process-based Organization</w:t>
      </w:r>
      <w:r w:rsidRPr="00BB4885">
        <w:rPr>
          <w:rFonts w:ascii="Times New Roman" w:eastAsia="Times New Roman" w:hAnsi="Times New Roman" w:cs="Times New Roman"/>
          <w:sz w:val="24"/>
          <w:szCs w:val="24"/>
        </w:rPr>
        <w:t> </w:t>
      </w:r>
    </w:p>
    <w:p w:rsidR="003D19DB" w:rsidRPr="00BB4885" w:rsidRDefault="003D19DB" w:rsidP="00BB4885">
      <w:pPr>
        <w:spacing w:after="0" w:line="240" w:lineRule="auto"/>
        <w:ind w:firstLine="720"/>
        <w:textAlignment w:val="baseline"/>
        <w:rPr>
          <w:rFonts w:ascii="Times New Roman" w:eastAsia="Times New Roman" w:hAnsi="Times New Roman" w:cs="Times New Roman"/>
          <w:sz w:val="24"/>
          <w:szCs w:val="24"/>
        </w:rPr>
      </w:pPr>
      <w:r w:rsidRPr="00BB4885">
        <w:rPr>
          <w:rFonts w:ascii="Times New Roman" w:eastAsia="Times New Roman" w:hAnsi="Times New Roman" w:cs="Times New Roman"/>
          <w:sz w:val="24"/>
          <w:szCs w:val="24"/>
        </w:rPr>
        <w:t>Looking at an institution’s organization chart provides general information about reporting hierarchies and where general areas of functional expertise are domiciled. For example, people in an Accounting department have knowledge of Accounts Payable, Accounts Receivable and General Ledger</w:t>
      </w:r>
      <w:r w:rsidR="00D1665C" w:rsidRPr="00BB4885">
        <w:rPr>
          <w:rFonts w:ascii="Times New Roman" w:eastAsia="Times New Roman" w:hAnsi="Times New Roman" w:cs="Times New Roman"/>
          <w:sz w:val="24"/>
          <w:szCs w:val="24"/>
        </w:rPr>
        <w:t>,</w:t>
      </w:r>
      <w:r w:rsidRPr="00BB4885">
        <w:rPr>
          <w:rFonts w:ascii="Times New Roman" w:eastAsia="Times New Roman" w:hAnsi="Times New Roman" w:cs="Times New Roman"/>
          <w:sz w:val="24"/>
          <w:szCs w:val="24"/>
        </w:rPr>
        <w:t xml:space="preserve"> while those in a Sales department understand client relationship management. This is important information, but it does not describe how work actually gets done. The limited utility of the “org chart” is even more evident when work processes cut across two or more departments: and most work processes do! </w:t>
      </w:r>
    </w:p>
    <w:p w:rsidR="003D19DB" w:rsidRPr="00BB4885" w:rsidRDefault="003D19DB" w:rsidP="00BB4885">
      <w:pPr>
        <w:spacing w:after="0" w:line="240" w:lineRule="auto"/>
        <w:ind w:firstLine="360"/>
        <w:textAlignment w:val="baseline"/>
        <w:rPr>
          <w:rFonts w:ascii="Times New Roman" w:eastAsia="Times New Roman" w:hAnsi="Times New Roman" w:cs="Times New Roman"/>
          <w:sz w:val="24"/>
          <w:szCs w:val="24"/>
        </w:rPr>
      </w:pPr>
      <w:r w:rsidRPr="00BB4885">
        <w:rPr>
          <w:rFonts w:ascii="Times New Roman" w:eastAsia="Times New Roman" w:hAnsi="Times New Roman" w:cs="Times New Roman"/>
          <w:sz w:val="24"/>
          <w:szCs w:val="24"/>
        </w:rPr>
        <w:t>Process-based organizations enjoy the following benefits: </w:t>
      </w:r>
    </w:p>
    <w:p w:rsidR="003D19DB" w:rsidRPr="00BB4885" w:rsidRDefault="003D19DB" w:rsidP="006B5918">
      <w:pPr>
        <w:numPr>
          <w:ilvl w:val="0"/>
          <w:numId w:val="13"/>
        </w:numPr>
        <w:tabs>
          <w:tab w:val="clear" w:pos="720"/>
          <w:tab w:val="num" w:pos="540"/>
        </w:tabs>
        <w:spacing w:after="0" w:line="240" w:lineRule="auto"/>
        <w:textAlignment w:val="baseline"/>
        <w:rPr>
          <w:rFonts w:ascii="Times New Roman" w:eastAsia="Times New Roman" w:hAnsi="Times New Roman" w:cs="Times New Roman"/>
          <w:sz w:val="24"/>
          <w:szCs w:val="24"/>
        </w:rPr>
      </w:pPr>
      <w:r w:rsidRPr="00BB4885">
        <w:rPr>
          <w:rFonts w:ascii="Times New Roman" w:eastAsia="Times New Roman" w:hAnsi="Times New Roman" w:cs="Times New Roman"/>
          <w:sz w:val="24"/>
          <w:szCs w:val="24"/>
        </w:rPr>
        <w:t>Work process descriptions are simple and direct </w:t>
      </w:r>
    </w:p>
    <w:p w:rsidR="003D19DB" w:rsidRPr="00BB4885" w:rsidRDefault="003D19DB" w:rsidP="006B5918">
      <w:pPr>
        <w:numPr>
          <w:ilvl w:val="0"/>
          <w:numId w:val="13"/>
        </w:numPr>
        <w:tabs>
          <w:tab w:val="clear" w:pos="720"/>
          <w:tab w:val="num" w:pos="540"/>
        </w:tabs>
        <w:spacing w:after="0" w:line="240" w:lineRule="auto"/>
        <w:textAlignment w:val="baseline"/>
        <w:rPr>
          <w:rFonts w:ascii="Times New Roman" w:eastAsia="Times New Roman" w:hAnsi="Times New Roman" w:cs="Times New Roman"/>
          <w:sz w:val="24"/>
          <w:szCs w:val="24"/>
        </w:rPr>
      </w:pPr>
      <w:r w:rsidRPr="00BB4885">
        <w:rPr>
          <w:rFonts w:ascii="Times New Roman" w:eastAsia="Times New Roman" w:hAnsi="Times New Roman" w:cs="Times New Roman"/>
          <w:sz w:val="24"/>
          <w:szCs w:val="24"/>
        </w:rPr>
        <w:t>Work is described in the way that it is actually performed </w:t>
      </w:r>
    </w:p>
    <w:p w:rsidR="003D19DB" w:rsidRPr="00BB4885" w:rsidRDefault="003D19DB" w:rsidP="006B5918">
      <w:pPr>
        <w:numPr>
          <w:ilvl w:val="0"/>
          <w:numId w:val="13"/>
        </w:numPr>
        <w:tabs>
          <w:tab w:val="clear" w:pos="720"/>
          <w:tab w:val="num" w:pos="540"/>
        </w:tabs>
        <w:spacing w:after="0" w:line="240" w:lineRule="auto"/>
        <w:textAlignment w:val="baseline"/>
        <w:rPr>
          <w:rFonts w:ascii="Times New Roman" w:eastAsia="Times New Roman" w:hAnsi="Times New Roman" w:cs="Times New Roman"/>
          <w:sz w:val="24"/>
          <w:szCs w:val="24"/>
        </w:rPr>
      </w:pPr>
      <w:r w:rsidRPr="00BB4885">
        <w:rPr>
          <w:rFonts w:ascii="Times New Roman" w:eastAsia="Times New Roman" w:hAnsi="Times New Roman" w:cs="Times New Roman"/>
          <w:sz w:val="24"/>
          <w:szCs w:val="24"/>
        </w:rPr>
        <w:t>Key performance indicators (KPI’s) of process efficiency and effectiveness are easily formulated </w:t>
      </w:r>
    </w:p>
    <w:p w:rsidR="003D19DB" w:rsidRPr="00BB4885" w:rsidRDefault="003D19DB" w:rsidP="006B5918">
      <w:pPr>
        <w:numPr>
          <w:ilvl w:val="0"/>
          <w:numId w:val="13"/>
        </w:numPr>
        <w:tabs>
          <w:tab w:val="clear" w:pos="720"/>
          <w:tab w:val="num" w:pos="540"/>
        </w:tabs>
        <w:spacing w:after="0" w:line="240" w:lineRule="auto"/>
        <w:textAlignment w:val="baseline"/>
        <w:rPr>
          <w:rFonts w:ascii="Times New Roman" w:eastAsia="Times New Roman" w:hAnsi="Times New Roman" w:cs="Times New Roman"/>
          <w:sz w:val="24"/>
          <w:szCs w:val="24"/>
        </w:rPr>
      </w:pPr>
      <w:r w:rsidRPr="00BB4885">
        <w:rPr>
          <w:rFonts w:ascii="Times New Roman" w:eastAsia="Times New Roman" w:hAnsi="Times New Roman" w:cs="Times New Roman"/>
          <w:sz w:val="24"/>
          <w:szCs w:val="24"/>
        </w:rPr>
        <w:t>A foundation is established for continuous improvement of output </w:t>
      </w:r>
    </w:p>
    <w:p w:rsidR="00D1665C" w:rsidRDefault="00D1665C" w:rsidP="003D19DB">
      <w:pPr>
        <w:spacing w:after="0" w:line="240" w:lineRule="auto"/>
        <w:textAlignment w:val="baseline"/>
        <w:rPr>
          <w:rFonts w:ascii="Arial" w:eastAsia="Times New Roman" w:hAnsi="Arial" w:cs="Arial"/>
          <w:b/>
          <w:bCs/>
        </w:rPr>
      </w:pPr>
    </w:p>
    <w:p w:rsidR="003D19DB" w:rsidRPr="00BB4885" w:rsidRDefault="003D19DB" w:rsidP="003D19DB">
      <w:pPr>
        <w:spacing w:after="0" w:line="240" w:lineRule="auto"/>
        <w:textAlignment w:val="baseline"/>
        <w:rPr>
          <w:rFonts w:ascii="Times New Roman" w:eastAsia="Times New Roman" w:hAnsi="Times New Roman" w:cs="Times New Roman"/>
          <w:sz w:val="24"/>
          <w:szCs w:val="24"/>
        </w:rPr>
      </w:pPr>
      <w:r w:rsidRPr="00BB4885">
        <w:rPr>
          <w:rFonts w:ascii="Times New Roman" w:eastAsia="Times New Roman" w:hAnsi="Times New Roman" w:cs="Times New Roman"/>
          <w:b/>
          <w:bCs/>
          <w:sz w:val="24"/>
          <w:szCs w:val="24"/>
        </w:rPr>
        <w:t>Process-based Management: History</w:t>
      </w:r>
      <w:r w:rsidRPr="00BB4885">
        <w:rPr>
          <w:rFonts w:ascii="Times New Roman" w:eastAsia="Times New Roman" w:hAnsi="Times New Roman" w:cs="Times New Roman"/>
          <w:sz w:val="24"/>
          <w:szCs w:val="24"/>
        </w:rPr>
        <w:t> </w:t>
      </w:r>
    </w:p>
    <w:p w:rsidR="003E7368" w:rsidRDefault="003D19DB" w:rsidP="00BB4885">
      <w:pPr>
        <w:spacing w:after="0" w:line="240" w:lineRule="auto"/>
        <w:ind w:firstLine="720"/>
        <w:textAlignment w:val="baseline"/>
        <w:rPr>
          <w:rFonts w:ascii="Times New Roman" w:eastAsia="Times New Roman" w:hAnsi="Times New Roman" w:cs="Times New Roman"/>
          <w:sz w:val="24"/>
          <w:szCs w:val="24"/>
        </w:rPr>
      </w:pPr>
      <w:r w:rsidRPr="00BB4885">
        <w:rPr>
          <w:rFonts w:ascii="Times New Roman" w:eastAsia="Times New Roman" w:hAnsi="Times New Roman" w:cs="Times New Roman"/>
          <w:sz w:val="24"/>
          <w:szCs w:val="24"/>
        </w:rPr>
        <w:t xml:space="preserve">Process-based management developed in the mid-1980’s after Dr. Michael Porter’s paper on the subject appeared in the Harvard Business Review (Porter, 1979; 2008). </w:t>
      </w:r>
    </w:p>
    <w:p w:rsidR="000F7D42" w:rsidRDefault="000F7D42" w:rsidP="00BB4885">
      <w:pPr>
        <w:spacing w:after="0" w:line="240" w:lineRule="auto"/>
        <w:ind w:firstLine="720"/>
        <w:textAlignment w:val="baseline"/>
        <w:rPr>
          <w:rFonts w:ascii="Times New Roman" w:eastAsia="Times New Roman" w:hAnsi="Times New Roman" w:cs="Times New Roman"/>
          <w:sz w:val="24"/>
          <w:szCs w:val="24"/>
        </w:rPr>
      </w:pPr>
    </w:p>
    <w:p w:rsidR="000F7D42" w:rsidRDefault="000F7D42" w:rsidP="000F7D42">
      <w:pPr>
        <w:spacing w:after="0" w:line="240" w:lineRule="auto"/>
        <w:ind w:firstLine="720"/>
        <w:jc w:val="center"/>
        <w:textAlignment w:val="baseline"/>
        <w:rPr>
          <w:rFonts w:ascii="Times New Roman" w:eastAsia="Times New Roman" w:hAnsi="Times New Roman" w:cs="Times New Roman"/>
          <w:sz w:val="24"/>
          <w:szCs w:val="24"/>
        </w:rPr>
      </w:pPr>
    </w:p>
    <w:p w:rsidR="00BB4885" w:rsidRPr="00BB4885" w:rsidRDefault="000F7D42" w:rsidP="000F7D42">
      <w:pPr>
        <w:spacing w:after="0" w:line="240" w:lineRule="auto"/>
        <w:ind w:firstLine="720"/>
        <w:jc w:val="center"/>
        <w:textAlignment w:val="baseline"/>
        <w:rPr>
          <w:rFonts w:ascii="Times New Roman" w:eastAsia="Times New Roman" w:hAnsi="Times New Roman" w:cs="Times New Roman"/>
          <w:sz w:val="24"/>
          <w:szCs w:val="24"/>
        </w:rPr>
      </w:pPr>
      <w:r w:rsidRPr="003E7368">
        <w:rPr>
          <w:noProof/>
        </w:rPr>
        <w:drawing>
          <wp:inline distT="0" distB="0" distL="0" distR="0" wp14:anchorId="1A1325E3" wp14:editId="6BA12784">
            <wp:extent cx="3981450" cy="1932098"/>
            <wp:effectExtent l="19050" t="19050" r="1905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1450" cy="1932098"/>
                    </a:xfrm>
                    <a:prstGeom prst="rect">
                      <a:avLst/>
                    </a:prstGeom>
                    <a:noFill/>
                    <a:ln>
                      <a:solidFill>
                        <a:schemeClr val="tx1"/>
                      </a:solidFill>
                    </a:ln>
                  </pic:spPr>
                </pic:pic>
              </a:graphicData>
            </a:graphic>
          </wp:inline>
        </w:drawing>
      </w:r>
      <w:bookmarkStart w:id="0" w:name="_GoBack"/>
      <w:bookmarkEnd w:id="0"/>
    </w:p>
    <w:p w:rsidR="009A52CB" w:rsidRDefault="009A52CB" w:rsidP="009A52CB">
      <w:pPr>
        <w:spacing w:after="0" w:line="240" w:lineRule="auto"/>
        <w:jc w:val="center"/>
        <w:textAlignment w:val="baseline"/>
        <w:rPr>
          <w:rFonts w:ascii="Arial" w:eastAsia="Times New Roman" w:hAnsi="Arial" w:cs="Arial"/>
        </w:rPr>
      </w:pPr>
    </w:p>
    <w:p w:rsidR="003D19DB" w:rsidRPr="009A52CB" w:rsidRDefault="003D19DB" w:rsidP="009A52CB">
      <w:pPr>
        <w:spacing w:after="0" w:line="240" w:lineRule="auto"/>
        <w:ind w:firstLine="720"/>
        <w:textAlignment w:val="baseline"/>
        <w:rPr>
          <w:rFonts w:ascii="Times New Roman" w:eastAsia="Times New Roman" w:hAnsi="Times New Roman" w:cs="Times New Roman"/>
          <w:sz w:val="24"/>
          <w:szCs w:val="24"/>
        </w:rPr>
      </w:pPr>
      <w:r w:rsidRPr="009A52CB">
        <w:rPr>
          <w:rFonts w:ascii="Times New Roman" w:eastAsia="Times New Roman" w:hAnsi="Times New Roman" w:cs="Times New Roman"/>
          <w:sz w:val="24"/>
          <w:szCs w:val="24"/>
        </w:rPr>
        <w:t>Since that time, many variations on the theme have been created but they all ultimately get down to Dr. Porter’s basic concept: There are a group of core processes for which an organization’s clients are willing to pay, and these are supported by other processes that are essential but do not have a direct or immediate impact on the client.  </w:t>
      </w:r>
    </w:p>
    <w:p w:rsidR="003D19DB" w:rsidRPr="009A52CB" w:rsidRDefault="003D19DB" w:rsidP="009A52CB">
      <w:pPr>
        <w:spacing w:after="0" w:line="240" w:lineRule="auto"/>
        <w:ind w:firstLine="720"/>
        <w:textAlignment w:val="baseline"/>
        <w:rPr>
          <w:rFonts w:ascii="Times New Roman" w:eastAsia="Times New Roman" w:hAnsi="Times New Roman" w:cs="Times New Roman"/>
          <w:sz w:val="24"/>
          <w:szCs w:val="24"/>
        </w:rPr>
      </w:pPr>
      <w:r w:rsidRPr="009A52CB">
        <w:rPr>
          <w:rFonts w:ascii="Times New Roman" w:eastAsia="Times New Roman" w:hAnsi="Times New Roman" w:cs="Times New Roman"/>
          <w:sz w:val="24"/>
          <w:szCs w:val="24"/>
        </w:rPr>
        <w:t>Examining this concept in more detail, we find that an organization adds value (i.e., the organization’s “Operations”) to input factors (provided by “Inbound Logistics” processes) and subsequently provides those value-added products and services (via “Outbound Logistics” and after-market “Services”) to the market. </w:t>
      </w:r>
    </w:p>
    <w:p w:rsidR="00D1665C" w:rsidRPr="009A52CB" w:rsidRDefault="00D1665C" w:rsidP="003D19DB">
      <w:pPr>
        <w:spacing w:after="0" w:line="240" w:lineRule="auto"/>
        <w:textAlignment w:val="baseline"/>
        <w:rPr>
          <w:rFonts w:ascii="Times New Roman" w:eastAsia="Times New Roman" w:hAnsi="Times New Roman" w:cs="Times New Roman"/>
          <w:b/>
          <w:bCs/>
          <w:sz w:val="24"/>
          <w:szCs w:val="24"/>
        </w:rPr>
      </w:pPr>
    </w:p>
    <w:p w:rsidR="003D19DB" w:rsidRPr="009A52CB" w:rsidRDefault="003D19DB" w:rsidP="003D19DB">
      <w:pPr>
        <w:spacing w:after="0" w:line="240" w:lineRule="auto"/>
        <w:textAlignment w:val="baseline"/>
        <w:rPr>
          <w:rFonts w:ascii="Times New Roman" w:eastAsia="Times New Roman" w:hAnsi="Times New Roman" w:cs="Times New Roman"/>
          <w:sz w:val="24"/>
          <w:szCs w:val="24"/>
        </w:rPr>
      </w:pPr>
      <w:r w:rsidRPr="009A52CB">
        <w:rPr>
          <w:rFonts w:ascii="Times New Roman" w:eastAsia="Times New Roman" w:hAnsi="Times New Roman" w:cs="Times New Roman"/>
          <w:b/>
          <w:bCs/>
          <w:sz w:val="24"/>
          <w:szCs w:val="24"/>
        </w:rPr>
        <w:t>Development and Application of Process Models</w:t>
      </w:r>
      <w:r w:rsidRPr="009A52CB">
        <w:rPr>
          <w:rFonts w:ascii="Times New Roman" w:eastAsia="Times New Roman" w:hAnsi="Times New Roman" w:cs="Times New Roman"/>
          <w:sz w:val="24"/>
          <w:szCs w:val="24"/>
        </w:rPr>
        <w:t> </w:t>
      </w:r>
    </w:p>
    <w:p w:rsidR="003D19DB" w:rsidRPr="009A52CB" w:rsidRDefault="003D19DB" w:rsidP="009A52CB">
      <w:pPr>
        <w:spacing w:after="0" w:line="240" w:lineRule="auto"/>
        <w:ind w:firstLine="720"/>
        <w:textAlignment w:val="baseline"/>
        <w:rPr>
          <w:rFonts w:ascii="Times New Roman" w:eastAsia="Times New Roman" w:hAnsi="Times New Roman" w:cs="Times New Roman"/>
          <w:sz w:val="24"/>
          <w:szCs w:val="24"/>
        </w:rPr>
      </w:pPr>
      <w:r w:rsidRPr="009A52CB">
        <w:rPr>
          <w:rFonts w:ascii="Times New Roman" w:eastAsia="Times New Roman" w:hAnsi="Times New Roman" w:cs="Times New Roman"/>
          <w:sz w:val="24"/>
          <w:szCs w:val="24"/>
        </w:rPr>
        <w:t>Building upon the basic concepts, we can develop generic process models for manufacturing and for services organizations. The big difference between these two generic models is that manufacturing aligns more closely with the “classic” model’s definition of “core processes” discussed above, while the services model’s core processes can be defined by two categories: Service Development and Service Delivery.  </w:t>
      </w:r>
    </w:p>
    <w:p w:rsidR="00D1665C" w:rsidRPr="009A52CB" w:rsidRDefault="00D1665C" w:rsidP="003D19DB">
      <w:pPr>
        <w:spacing w:after="0" w:line="240" w:lineRule="auto"/>
        <w:textAlignment w:val="baseline"/>
        <w:rPr>
          <w:rFonts w:ascii="Times New Roman" w:eastAsia="Times New Roman" w:hAnsi="Times New Roman" w:cs="Times New Roman"/>
          <w:b/>
          <w:bCs/>
          <w:sz w:val="24"/>
          <w:szCs w:val="24"/>
        </w:rPr>
      </w:pPr>
    </w:p>
    <w:p w:rsidR="003D19DB" w:rsidRPr="009A52CB" w:rsidRDefault="003D19DB" w:rsidP="003D19DB">
      <w:pPr>
        <w:spacing w:after="0" w:line="240" w:lineRule="auto"/>
        <w:textAlignment w:val="baseline"/>
        <w:rPr>
          <w:rFonts w:ascii="Times New Roman" w:eastAsia="Times New Roman" w:hAnsi="Times New Roman" w:cs="Times New Roman"/>
          <w:sz w:val="24"/>
          <w:szCs w:val="24"/>
        </w:rPr>
      </w:pPr>
      <w:r w:rsidRPr="009A52CB">
        <w:rPr>
          <w:rFonts w:ascii="Times New Roman" w:eastAsia="Times New Roman" w:hAnsi="Times New Roman" w:cs="Times New Roman"/>
          <w:b/>
          <w:bCs/>
          <w:sz w:val="24"/>
          <w:szCs w:val="24"/>
        </w:rPr>
        <w:t>Adaptation of the Services Model to Higher Education Institutions</w:t>
      </w:r>
      <w:r w:rsidRPr="009A52CB">
        <w:rPr>
          <w:rFonts w:ascii="Times New Roman" w:eastAsia="Times New Roman" w:hAnsi="Times New Roman" w:cs="Times New Roman"/>
          <w:sz w:val="24"/>
          <w:szCs w:val="24"/>
        </w:rPr>
        <w:t> </w:t>
      </w:r>
    </w:p>
    <w:p w:rsidR="003D19DB" w:rsidRPr="009A52CB" w:rsidRDefault="003D19DB" w:rsidP="009A52CB">
      <w:pPr>
        <w:spacing w:after="0" w:line="240" w:lineRule="auto"/>
        <w:ind w:firstLine="720"/>
        <w:textAlignment w:val="baseline"/>
        <w:rPr>
          <w:rFonts w:ascii="Times New Roman" w:eastAsia="Times New Roman" w:hAnsi="Times New Roman" w:cs="Times New Roman"/>
          <w:sz w:val="24"/>
          <w:szCs w:val="24"/>
        </w:rPr>
      </w:pPr>
      <w:r w:rsidRPr="009A52CB">
        <w:rPr>
          <w:rFonts w:ascii="Times New Roman" w:eastAsia="Times New Roman" w:hAnsi="Times New Roman" w:cs="Times New Roman"/>
          <w:sz w:val="24"/>
          <w:szCs w:val="24"/>
        </w:rPr>
        <w:t>Higher Education Institutions (HEI’s) can be considered as a specific type of services organization. Accordingly, we can modify the generic services model and identify “Program Development” and “Program Delivery” as the two major categories of core processes. </w:t>
      </w:r>
    </w:p>
    <w:p w:rsidR="00867BE8" w:rsidRPr="003D19DB" w:rsidRDefault="00867BE8" w:rsidP="003D19DB">
      <w:pPr>
        <w:spacing w:after="0" w:line="240" w:lineRule="auto"/>
        <w:textAlignment w:val="baseline"/>
        <w:rPr>
          <w:rFonts w:ascii="Segoe UI" w:eastAsia="Times New Roman" w:hAnsi="Segoe UI" w:cs="Segoe UI"/>
          <w:sz w:val="12"/>
          <w:szCs w:val="12"/>
        </w:rPr>
      </w:pPr>
    </w:p>
    <w:p w:rsidR="005E00AA" w:rsidRDefault="005E00AA" w:rsidP="003D19DB">
      <w:pPr>
        <w:spacing w:after="0" w:line="240" w:lineRule="auto"/>
        <w:textAlignment w:val="baseline"/>
        <w:rPr>
          <w:rFonts w:ascii="Arial" w:eastAsia="Times New Roman" w:hAnsi="Arial" w:cs="Arial"/>
        </w:rPr>
      </w:pPr>
    </w:p>
    <w:p w:rsidR="005E00AA" w:rsidRDefault="005E00AA" w:rsidP="005E00AA">
      <w:pPr>
        <w:spacing w:after="0" w:line="240" w:lineRule="auto"/>
        <w:jc w:val="center"/>
        <w:textAlignment w:val="baseline"/>
        <w:rPr>
          <w:rFonts w:ascii="Arial" w:eastAsia="Times New Roman" w:hAnsi="Arial" w:cs="Arial"/>
        </w:rPr>
      </w:pPr>
      <w:r w:rsidRPr="005E00AA">
        <w:rPr>
          <w:noProof/>
        </w:rPr>
        <w:drawing>
          <wp:inline distT="0" distB="0" distL="0" distR="0" wp14:anchorId="0D02C701" wp14:editId="3E991781">
            <wp:extent cx="5151120" cy="3429000"/>
            <wp:effectExtent l="19050" t="19050" r="1143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1120" cy="3429000"/>
                    </a:xfrm>
                    <a:prstGeom prst="rect">
                      <a:avLst/>
                    </a:prstGeom>
                    <a:noFill/>
                    <a:ln>
                      <a:solidFill>
                        <a:schemeClr val="tx1"/>
                      </a:solidFill>
                    </a:ln>
                  </pic:spPr>
                </pic:pic>
              </a:graphicData>
            </a:graphic>
          </wp:inline>
        </w:drawing>
      </w:r>
    </w:p>
    <w:p w:rsidR="005E00AA" w:rsidRDefault="005E00AA" w:rsidP="003D19DB">
      <w:pPr>
        <w:spacing w:after="0" w:line="240" w:lineRule="auto"/>
        <w:textAlignment w:val="baseline"/>
        <w:rPr>
          <w:rFonts w:ascii="Arial" w:eastAsia="Times New Roman" w:hAnsi="Arial" w:cs="Arial"/>
        </w:rPr>
      </w:pPr>
    </w:p>
    <w:p w:rsidR="005E00AA" w:rsidRDefault="005E00AA" w:rsidP="003D19DB">
      <w:pPr>
        <w:spacing w:after="0" w:line="240" w:lineRule="auto"/>
        <w:textAlignment w:val="baseline"/>
        <w:rPr>
          <w:rFonts w:ascii="Arial" w:eastAsia="Times New Roman" w:hAnsi="Arial" w:cs="Arial"/>
        </w:rPr>
      </w:pPr>
    </w:p>
    <w:p w:rsidR="00692956" w:rsidRPr="009A52CB" w:rsidRDefault="003D19DB" w:rsidP="009A52CB">
      <w:pPr>
        <w:spacing w:after="0" w:line="240" w:lineRule="auto"/>
        <w:ind w:firstLine="720"/>
        <w:textAlignment w:val="baseline"/>
        <w:rPr>
          <w:rFonts w:ascii="Times New Roman" w:eastAsia="Times New Roman" w:hAnsi="Times New Roman" w:cs="Times New Roman"/>
          <w:sz w:val="24"/>
          <w:szCs w:val="24"/>
        </w:rPr>
      </w:pPr>
      <w:r w:rsidRPr="009A52CB">
        <w:rPr>
          <w:rFonts w:ascii="Times New Roman" w:eastAsia="Times New Roman" w:hAnsi="Times New Roman" w:cs="Times New Roman"/>
          <w:sz w:val="24"/>
          <w:szCs w:val="24"/>
        </w:rPr>
        <w:t xml:space="preserve">It is important to bear in mind that defining the HEI’s operations from a process perspective is “descriptive” rather than “prescriptive”. Each HEI will define its core process </w:t>
      </w:r>
      <w:r w:rsidRPr="009A52CB">
        <w:rPr>
          <w:rFonts w:ascii="Times New Roman" w:eastAsia="Times New Roman" w:hAnsi="Times New Roman" w:cs="Times New Roman"/>
          <w:sz w:val="24"/>
          <w:szCs w:val="24"/>
        </w:rPr>
        <w:lastRenderedPageBreak/>
        <w:t>somewhat differently. What is most important is not how the model is structured but, rather, that all of the processes be captured. For example, an HEI may choose to recognize “Program Design” as separate from “Program Delivery”. Another alternative (among many) would be to recognize a second tier of core processes at the course level rather than embedded within a program. </w:t>
      </w:r>
    </w:p>
    <w:p w:rsidR="003D19DB" w:rsidRPr="009A52CB" w:rsidRDefault="00692956" w:rsidP="009A52CB">
      <w:pPr>
        <w:spacing w:after="0" w:line="240" w:lineRule="auto"/>
        <w:ind w:firstLine="720"/>
        <w:textAlignment w:val="baseline"/>
        <w:rPr>
          <w:rFonts w:ascii="Times New Roman" w:eastAsia="Times New Roman" w:hAnsi="Times New Roman" w:cs="Times New Roman"/>
          <w:sz w:val="24"/>
          <w:szCs w:val="24"/>
        </w:rPr>
      </w:pPr>
      <w:r w:rsidRPr="009A52CB">
        <w:rPr>
          <w:rFonts w:ascii="Times New Roman" w:eastAsia="Times New Roman" w:hAnsi="Times New Roman" w:cs="Times New Roman"/>
          <w:sz w:val="24"/>
          <w:szCs w:val="24"/>
        </w:rPr>
        <w:t>Another ex</w:t>
      </w:r>
      <w:r w:rsidR="00F127F3" w:rsidRPr="009A52CB">
        <w:rPr>
          <w:rFonts w:ascii="Times New Roman" w:eastAsia="Times New Roman" w:hAnsi="Times New Roman" w:cs="Times New Roman"/>
          <w:sz w:val="24"/>
          <w:szCs w:val="24"/>
        </w:rPr>
        <w:t>ample would be how each institution defines</w:t>
      </w:r>
      <w:r w:rsidRPr="009A52CB">
        <w:rPr>
          <w:rFonts w:ascii="Times New Roman" w:eastAsia="Times New Roman" w:hAnsi="Times New Roman" w:cs="Times New Roman"/>
          <w:sz w:val="24"/>
          <w:szCs w:val="24"/>
        </w:rPr>
        <w:t xml:space="preserve"> “support services”</w:t>
      </w:r>
      <w:r w:rsidR="00F127F3" w:rsidRPr="009A52CB">
        <w:rPr>
          <w:rFonts w:ascii="Times New Roman" w:eastAsia="Times New Roman" w:hAnsi="Times New Roman" w:cs="Times New Roman"/>
          <w:sz w:val="24"/>
          <w:szCs w:val="24"/>
        </w:rPr>
        <w:t>. Here, one may include programs associated with student life, remedial academic activities or support for c</w:t>
      </w:r>
      <w:r w:rsidR="00CC24EB" w:rsidRPr="009A52CB">
        <w:rPr>
          <w:rFonts w:ascii="Times New Roman" w:eastAsia="Times New Roman" w:hAnsi="Times New Roman" w:cs="Times New Roman"/>
          <w:sz w:val="24"/>
          <w:szCs w:val="24"/>
        </w:rPr>
        <w:t>ourse and program assessments.</w:t>
      </w:r>
      <w:r w:rsidR="003D19DB" w:rsidRPr="009A52CB">
        <w:rPr>
          <w:rFonts w:ascii="Times New Roman" w:eastAsia="Times New Roman" w:hAnsi="Times New Roman" w:cs="Times New Roman"/>
          <w:sz w:val="24"/>
          <w:szCs w:val="24"/>
        </w:rPr>
        <w:t> </w:t>
      </w:r>
    </w:p>
    <w:p w:rsidR="009A52CB" w:rsidRDefault="009A52CB" w:rsidP="003D19DB">
      <w:pPr>
        <w:spacing w:after="0" w:line="240" w:lineRule="auto"/>
        <w:textAlignment w:val="baseline"/>
        <w:rPr>
          <w:rFonts w:ascii="Arial" w:eastAsia="Times New Roman" w:hAnsi="Arial" w:cs="Arial"/>
          <w:b/>
          <w:bCs/>
        </w:rPr>
      </w:pPr>
    </w:p>
    <w:p w:rsidR="003D19DB" w:rsidRPr="009E58D0" w:rsidRDefault="003D19DB" w:rsidP="003D19DB">
      <w:pPr>
        <w:spacing w:after="0" w:line="240" w:lineRule="auto"/>
        <w:textAlignment w:val="baseline"/>
        <w:rPr>
          <w:rFonts w:ascii="Times New Roman" w:eastAsia="Times New Roman" w:hAnsi="Times New Roman" w:cs="Times New Roman"/>
          <w:sz w:val="24"/>
          <w:szCs w:val="24"/>
        </w:rPr>
      </w:pPr>
      <w:r w:rsidRPr="009E58D0">
        <w:rPr>
          <w:rFonts w:ascii="Times New Roman" w:eastAsia="Times New Roman" w:hAnsi="Times New Roman" w:cs="Times New Roman"/>
          <w:b/>
          <w:bCs/>
          <w:sz w:val="24"/>
          <w:szCs w:val="24"/>
        </w:rPr>
        <w:t>The Profit Pyramid</w:t>
      </w:r>
      <w:r w:rsidRPr="009E58D0">
        <w:rPr>
          <w:rFonts w:ascii="Times New Roman" w:eastAsia="Times New Roman" w:hAnsi="Times New Roman" w:cs="Times New Roman"/>
          <w:sz w:val="24"/>
          <w:szCs w:val="24"/>
        </w:rPr>
        <w:t> </w:t>
      </w:r>
    </w:p>
    <w:p w:rsidR="00FE1A55" w:rsidRPr="009E58D0" w:rsidRDefault="00FE1A55" w:rsidP="009E58D0">
      <w:pPr>
        <w:spacing w:after="0" w:line="240" w:lineRule="auto"/>
        <w:ind w:firstLine="720"/>
        <w:textAlignment w:val="baseline"/>
        <w:rPr>
          <w:rFonts w:ascii="Times New Roman" w:eastAsia="Times New Roman" w:hAnsi="Times New Roman" w:cs="Times New Roman"/>
          <w:sz w:val="24"/>
          <w:szCs w:val="24"/>
        </w:rPr>
      </w:pPr>
      <w:r w:rsidRPr="009E58D0">
        <w:rPr>
          <w:rFonts w:ascii="Times New Roman" w:eastAsia="Times New Roman" w:hAnsi="Times New Roman" w:cs="Times New Roman"/>
          <w:sz w:val="24"/>
          <w:szCs w:val="24"/>
        </w:rPr>
        <w:t>How can we link process management to technology selection? This question may be answered by</w:t>
      </w:r>
      <w:r w:rsidR="008F7EEB" w:rsidRPr="009E58D0">
        <w:rPr>
          <w:rFonts w:ascii="Times New Roman" w:eastAsia="Times New Roman" w:hAnsi="Times New Roman" w:cs="Times New Roman"/>
          <w:sz w:val="24"/>
          <w:szCs w:val="24"/>
        </w:rPr>
        <w:t xml:space="preserve"> considering a related concept that </w:t>
      </w:r>
      <w:r w:rsidR="00C52581" w:rsidRPr="009E58D0">
        <w:rPr>
          <w:rFonts w:ascii="Times New Roman" w:eastAsia="Times New Roman" w:hAnsi="Times New Roman" w:cs="Times New Roman"/>
          <w:sz w:val="24"/>
          <w:szCs w:val="24"/>
        </w:rPr>
        <w:t>we will</w:t>
      </w:r>
      <w:r w:rsidR="008F7EEB" w:rsidRPr="009E58D0">
        <w:rPr>
          <w:rFonts w:ascii="Times New Roman" w:eastAsia="Times New Roman" w:hAnsi="Times New Roman" w:cs="Times New Roman"/>
          <w:sz w:val="24"/>
          <w:szCs w:val="24"/>
        </w:rPr>
        <w:t xml:space="preserve"> call “The Profit Pyramid”. </w:t>
      </w:r>
    </w:p>
    <w:p w:rsidR="003D19DB" w:rsidRPr="009E58D0" w:rsidRDefault="003D19DB" w:rsidP="009E58D0">
      <w:pPr>
        <w:spacing w:after="0" w:line="240" w:lineRule="auto"/>
        <w:ind w:firstLine="720"/>
        <w:textAlignment w:val="baseline"/>
        <w:rPr>
          <w:rFonts w:ascii="Times New Roman" w:eastAsia="Times New Roman" w:hAnsi="Times New Roman" w:cs="Times New Roman"/>
          <w:sz w:val="24"/>
          <w:szCs w:val="24"/>
        </w:rPr>
      </w:pPr>
      <w:r w:rsidRPr="009E58D0">
        <w:rPr>
          <w:rFonts w:ascii="Times New Roman" w:eastAsia="Times New Roman" w:hAnsi="Times New Roman" w:cs="Times New Roman"/>
          <w:sz w:val="24"/>
          <w:szCs w:val="24"/>
        </w:rPr>
        <w:t xml:space="preserve">The </w:t>
      </w:r>
      <w:r w:rsidR="007C48F2" w:rsidRPr="009E58D0">
        <w:rPr>
          <w:rFonts w:ascii="Times New Roman" w:eastAsia="Times New Roman" w:hAnsi="Times New Roman" w:cs="Times New Roman"/>
          <w:sz w:val="24"/>
          <w:szCs w:val="24"/>
        </w:rPr>
        <w:t>“</w:t>
      </w:r>
      <w:r w:rsidRPr="009E58D0">
        <w:rPr>
          <w:rFonts w:ascii="Times New Roman" w:eastAsia="Times New Roman" w:hAnsi="Times New Roman" w:cs="Times New Roman"/>
          <w:sz w:val="24"/>
          <w:szCs w:val="24"/>
        </w:rPr>
        <w:t>Profit Pyramid</w:t>
      </w:r>
      <w:r w:rsidR="007C48F2" w:rsidRPr="009E58D0">
        <w:rPr>
          <w:rFonts w:ascii="Times New Roman" w:eastAsia="Times New Roman" w:hAnsi="Times New Roman" w:cs="Times New Roman"/>
          <w:sz w:val="24"/>
          <w:szCs w:val="24"/>
        </w:rPr>
        <w:t>”</w:t>
      </w:r>
      <w:r w:rsidRPr="009E58D0">
        <w:rPr>
          <w:rFonts w:ascii="Times New Roman" w:eastAsia="Times New Roman" w:hAnsi="Times New Roman" w:cs="Times New Roman"/>
          <w:sz w:val="24"/>
          <w:szCs w:val="24"/>
        </w:rPr>
        <w:t xml:space="preserve"> </w:t>
      </w:r>
      <w:r w:rsidR="008F7EEB" w:rsidRPr="009E58D0">
        <w:rPr>
          <w:rFonts w:ascii="Times New Roman" w:eastAsia="Times New Roman" w:hAnsi="Times New Roman" w:cs="Times New Roman"/>
          <w:sz w:val="24"/>
          <w:szCs w:val="24"/>
        </w:rPr>
        <w:t>is</w:t>
      </w:r>
      <w:r w:rsidR="00867BE8" w:rsidRPr="009E58D0">
        <w:rPr>
          <w:rFonts w:ascii="Times New Roman" w:eastAsia="Times New Roman" w:hAnsi="Times New Roman" w:cs="Times New Roman"/>
          <w:sz w:val="24"/>
          <w:szCs w:val="24"/>
        </w:rPr>
        <w:t xml:space="preserve"> a concept that </w:t>
      </w:r>
      <w:r w:rsidRPr="009E58D0">
        <w:rPr>
          <w:rFonts w:ascii="Times New Roman" w:eastAsia="Times New Roman" w:hAnsi="Times New Roman" w:cs="Times New Roman"/>
          <w:sz w:val="24"/>
          <w:szCs w:val="24"/>
        </w:rPr>
        <w:t>complements the proces</w:t>
      </w:r>
      <w:r w:rsidR="007C48F2" w:rsidRPr="009E58D0">
        <w:rPr>
          <w:rFonts w:ascii="Times New Roman" w:eastAsia="Times New Roman" w:hAnsi="Times New Roman" w:cs="Times New Roman"/>
          <w:sz w:val="24"/>
          <w:szCs w:val="24"/>
        </w:rPr>
        <w:t>s model. As illustrated in the figure below</w:t>
      </w:r>
      <w:r w:rsidRPr="009E58D0">
        <w:rPr>
          <w:rFonts w:ascii="Times New Roman" w:eastAsia="Times New Roman" w:hAnsi="Times New Roman" w:cs="Times New Roman"/>
          <w:sz w:val="24"/>
          <w:szCs w:val="24"/>
        </w:rPr>
        <w:t>, a profitable organization creates and sustains its profitability by providing satisfaction to customers through provision of some assortment of products and services. These products and services are provided through the execution of the organization’s core processes. These processes are, in turn, supported by investment in people, information systems and capital assets.  </w:t>
      </w:r>
    </w:p>
    <w:p w:rsidR="00274DAA" w:rsidRDefault="00274DAA">
      <w:pPr>
        <w:spacing w:after="0" w:line="240" w:lineRule="auto"/>
        <w:textAlignment w:val="baseline"/>
        <w:rPr>
          <w:rFonts w:ascii="Arial" w:eastAsia="Times New Roman" w:hAnsi="Arial" w:cs="Arial"/>
        </w:rPr>
      </w:pPr>
    </w:p>
    <w:p w:rsidR="00274DAA" w:rsidRDefault="00274DAA" w:rsidP="006B5918">
      <w:pPr>
        <w:spacing w:after="0" w:line="240" w:lineRule="auto"/>
        <w:jc w:val="center"/>
        <w:textAlignment w:val="baseline"/>
        <w:rPr>
          <w:rFonts w:ascii="Arial" w:eastAsia="Times New Roman" w:hAnsi="Arial" w:cs="Arial"/>
        </w:rPr>
      </w:pPr>
      <w:r>
        <w:rPr>
          <w:rFonts w:ascii="Arial" w:eastAsia="Times New Roman" w:hAnsi="Arial" w:cs="Arial"/>
          <w:noProof/>
        </w:rPr>
        <w:drawing>
          <wp:inline distT="0" distB="0" distL="0" distR="0" wp14:anchorId="122774CD" wp14:editId="0EB89426">
            <wp:extent cx="4114800" cy="27432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solidFill>
                        <a:schemeClr val="tx1"/>
                      </a:solidFill>
                    </a:ln>
                  </pic:spPr>
                </pic:pic>
              </a:graphicData>
            </a:graphic>
          </wp:inline>
        </w:drawing>
      </w:r>
    </w:p>
    <w:p w:rsidR="00274DAA" w:rsidRDefault="00274DAA" w:rsidP="003D19DB">
      <w:pPr>
        <w:spacing w:after="0" w:line="240" w:lineRule="auto"/>
        <w:textAlignment w:val="baseline"/>
        <w:rPr>
          <w:rFonts w:ascii="Arial" w:eastAsia="Times New Roman" w:hAnsi="Arial" w:cs="Arial"/>
        </w:rPr>
      </w:pPr>
    </w:p>
    <w:p w:rsidR="00274DAA" w:rsidRDefault="00274DAA" w:rsidP="003D19DB">
      <w:pPr>
        <w:spacing w:after="0" w:line="240" w:lineRule="auto"/>
        <w:textAlignment w:val="baseline"/>
        <w:rPr>
          <w:rFonts w:ascii="Arial" w:eastAsia="Times New Roman" w:hAnsi="Arial" w:cs="Arial"/>
        </w:rPr>
      </w:pPr>
    </w:p>
    <w:p w:rsidR="003D19DB" w:rsidRPr="009E58D0" w:rsidRDefault="003D19DB" w:rsidP="009E58D0">
      <w:pPr>
        <w:spacing w:after="0" w:line="240" w:lineRule="auto"/>
        <w:ind w:firstLine="720"/>
        <w:textAlignment w:val="baseline"/>
        <w:rPr>
          <w:rFonts w:ascii="Times New Roman" w:eastAsia="Times New Roman" w:hAnsi="Times New Roman" w:cs="Times New Roman"/>
          <w:sz w:val="24"/>
          <w:szCs w:val="24"/>
        </w:rPr>
      </w:pPr>
      <w:r w:rsidRPr="009E58D0">
        <w:rPr>
          <w:rFonts w:ascii="Times New Roman" w:eastAsia="Times New Roman" w:hAnsi="Times New Roman" w:cs="Times New Roman"/>
          <w:sz w:val="24"/>
          <w:szCs w:val="24"/>
        </w:rPr>
        <w:t>Also as illustrated, we can modify the Profit Pyramid to accommodate non-profit organizations. Possible modifications would be to change “Profit” at the top of the pyramid to “Surplus”, and to change “Customers” (at the second level from the top) to “Stakeholders”. If an HEI can generate a surplus, it will have funds to invest in people and technology (i.e., information systems and capital assets) with the objective of improving competence in processes that are “core” and “critical”.  </w:t>
      </w:r>
    </w:p>
    <w:p w:rsidR="003D19DB" w:rsidRPr="009E58D0" w:rsidRDefault="003D19DB" w:rsidP="009E58D0">
      <w:pPr>
        <w:spacing w:after="0" w:line="240" w:lineRule="auto"/>
        <w:ind w:firstLine="720"/>
        <w:textAlignment w:val="baseline"/>
        <w:rPr>
          <w:rFonts w:ascii="Times New Roman" w:eastAsia="Times New Roman" w:hAnsi="Times New Roman" w:cs="Times New Roman"/>
          <w:sz w:val="24"/>
          <w:szCs w:val="24"/>
        </w:rPr>
      </w:pPr>
      <w:r w:rsidRPr="009E58D0">
        <w:rPr>
          <w:rFonts w:ascii="Times New Roman" w:eastAsia="Times New Roman" w:hAnsi="Times New Roman" w:cs="Times New Roman"/>
          <w:sz w:val="24"/>
          <w:szCs w:val="24"/>
        </w:rPr>
        <w:t xml:space="preserve">“Core” processes may or may not be “critical”. A core process is one for which a client or customer pays an organization for delivering. For example, one core process for an HEI would be “Course Delivery”. In comparison, “Course Design” or “Course Development”, while certainly critical, may not be considered by an HEI to be core. The difference is that a process </w:t>
      </w:r>
      <w:r w:rsidRPr="009E58D0">
        <w:rPr>
          <w:rFonts w:ascii="Times New Roman" w:eastAsia="Times New Roman" w:hAnsi="Times New Roman" w:cs="Times New Roman"/>
          <w:sz w:val="24"/>
          <w:szCs w:val="24"/>
        </w:rPr>
        <w:lastRenderedPageBreak/>
        <w:t>that is both “core” and “critical” must be kept in-house under direct control of the organization, while one that is “critical” but not “core” could be outsourced to a competent and trusted provider.  </w:t>
      </w:r>
    </w:p>
    <w:p w:rsidR="007C48F2" w:rsidRPr="009E58D0" w:rsidRDefault="007C48F2" w:rsidP="001C39E1">
      <w:pPr>
        <w:spacing w:after="0" w:line="240" w:lineRule="auto"/>
        <w:ind w:firstLine="720"/>
        <w:textAlignment w:val="baseline"/>
        <w:rPr>
          <w:rFonts w:ascii="Times New Roman" w:eastAsia="Times New Roman" w:hAnsi="Times New Roman" w:cs="Times New Roman"/>
          <w:sz w:val="24"/>
          <w:szCs w:val="24"/>
        </w:rPr>
      </w:pPr>
      <w:r w:rsidRPr="009E58D0">
        <w:rPr>
          <w:rFonts w:ascii="Times New Roman" w:eastAsia="Times New Roman" w:hAnsi="Times New Roman" w:cs="Times New Roman"/>
          <w:sz w:val="24"/>
          <w:szCs w:val="24"/>
        </w:rPr>
        <w:t>The distinction between “co</w:t>
      </w:r>
      <w:r w:rsidR="005B63D6" w:rsidRPr="009E58D0">
        <w:rPr>
          <w:rFonts w:ascii="Times New Roman" w:eastAsia="Times New Roman" w:hAnsi="Times New Roman" w:cs="Times New Roman"/>
          <w:sz w:val="24"/>
          <w:szCs w:val="24"/>
        </w:rPr>
        <w:t>re” and “critical” processes is</w:t>
      </w:r>
      <w:r w:rsidRPr="009E58D0">
        <w:rPr>
          <w:rFonts w:ascii="Times New Roman" w:eastAsia="Times New Roman" w:hAnsi="Times New Roman" w:cs="Times New Roman"/>
          <w:sz w:val="24"/>
          <w:szCs w:val="24"/>
        </w:rPr>
        <w:t xml:space="preserve"> illustrated in the figure below.</w:t>
      </w:r>
    </w:p>
    <w:p w:rsidR="007C48F2" w:rsidRDefault="007C48F2" w:rsidP="003D19DB">
      <w:pPr>
        <w:spacing w:after="0" w:line="240" w:lineRule="auto"/>
        <w:textAlignment w:val="baseline"/>
        <w:rPr>
          <w:rFonts w:ascii="Arial" w:eastAsia="Times New Roman" w:hAnsi="Arial" w:cs="Arial"/>
        </w:rPr>
      </w:pPr>
    </w:p>
    <w:p w:rsidR="007C48F2" w:rsidRDefault="007C48F2" w:rsidP="00653710">
      <w:pPr>
        <w:spacing w:after="0" w:line="240" w:lineRule="auto"/>
        <w:jc w:val="center"/>
        <w:textAlignment w:val="baseline"/>
        <w:rPr>
          <w:rFonts w:ascii="Arial" w:eastAsia="Times New Roman" w:hAnsi="Arial" w:cs="Arial"/>
        </w:rPr>
      </w:pPr>
      <w:r>
        <w:rPr>
          <w:rFonts w:ascii="Arial" w:eastAsia="Times New Roman" w:hAnsi="Arial" w:cs="Arial"/>
          <w:noProof/>
        </w:rPr>
        <w:drawing>
          <wp:inline distT="0" distB="0" distL="0" distR="0" wp14:anchorId="5A1827B5" wp14:editId="6BB8238B">
            <wp:extent cx="4115435" cy="2743200"/>
            <wp:effectExtent l="19050" t="19050" r="1841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5435" cy="2743200"/>
                    </a:xfrm>
                    <a:prstGeom prst="rect">
                      <a:avLst/>
                    </a:prstGeom>
                    <a:noFill/>
                    <a:ln>
                      <a:solidFill>
                        <a:schemeClr val="tx1"/>
                      </a:solidFill>
                    </a:ln>
                  </pic:spPr>
                </pic:pic>
              </a:graphicData>
            </a:graphic>
          </wp:inline>
        </w:drawing>
      </w:r>
    </w:p>
    <w:p w:rsidR="007C48F2" w:rsidRPr="001C39E1" w:rsidRDefault="007C48F2" w:rsidP="003D19DB">
      <w:pPr>
        <w:spacing w:after="0" w:line="240" w:lineRule="auto"/>
        <w:textAlignment w:val="baseline"/>
        <w:rPr>
          <w:rFonts w:ascii="Times New Roman" w:eastAsia="Times New Roman" w:hAnsi="Times New Roman" w:cs="Times New Roman"/>
          <w:sz w:val="24"/>
          <w:szCs w:val="24"/>
        </w:rPr>
      </w:pPr>
    </w:p>
    <w:p w:rsidR="00C53A40" w:rsidRPr="001C39E1" w:rsidRDefault="00C53A40" w:rsidP="001C39E1">
      <w:pPr>
        <w:spacing w:after="0" w:line="240" w:lineRule="auto"/>
        <w:ind w:firstLine="720"/>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With a clear understanding of the organization’s processes, including strategic rather than political decision making, prudent and cost-effective choices can be made concerning the procurement a</w:t>
      </w:r>
      <w:r w:rsidR="00892CE5" w:rsidRPr="001C39E1">
        <w:rPr>
          <w:rFonts w:ascii="Times New Roman" w:eastAsia="Times New Roman" w:hAnsi="Times New Roman" w:cs="Times New Roman"/>
          <w:sz w:val="24"/>
          <w:szCs w:val="24"/>
        </w:rPr>
        <w:t>nd application of technology to</w:t>
      </w:r>
      <w:r w:rsidR="005423EA" w:rsidRPr="001C39E1">
        <w:rPr>
          <w:rFonts w:ascii="Times New Roman" w:eastAsia="Times New Roman" w:hAnsi="Times New Roman" w:cs="Times New Roman"/>
          <w:sz w:val="24"/>
          <w:szCs w:val="24"/>
        </w:rPr>
        <w:t xml:space="preserve"> the objective of</w:t>
      </w:r>
      <w:r w:rsidRPr="001C39E1">
        <w:rPr>
          <w:rFonts w:ascii="Times New Roman" w:eastAsia="Times New Roman" w:hAnsi="Times New Roman" w:cs="Times New Roman"/>
          <w:sz w:val="24"/>
          <w:szCs w:val="24"/>
        </w:rPr>
        <w:t xml:space="preserve"> organizational success (</w:t>
      </w:r>
      <w:r w:rsidR="005B63D6" w:rsidRPr="001C39E1">
        <w:rPr>
          <w:rFonts w:ascii="Times New Roman" w:eastAsia="Times New Roman" w:hAnsi="Times New Roman" w:cs="Times New Roman"/>
          <w:sz w:val="24"/>
          <w:szCs w:val="24"/>
          <w:shd w:val="clear" w:color="auto" w:fill="FFFFFF"/>
        </w:rPr>
        <w:t xml:space="preserve">Dean &amp; </w:t>
      </w:r>
      <w:proofErr w:type="spellStart"/>
      <w:r w:rsidR="005B63D6" w:rsidRPr="001C39E1">
        <w:rPr>
          <w:rFonts w:ascii="Times New Roman" w:eastAsia="Times New Roman" w:hAnsi="Times New Roman" w:cs="Times New Roman"/>
          <w:sz w:val="24"/>
          <w:szCs w:val="24"/>
          <w:shd w:val="clear" w:color="auto" w:fill="FFFFFF"/>
        </w:rPr>
        <w:t>Sharfman</w:t>
      </w:r>
      <w:proofErr w:type="spellEnd"/>
      <w:r w:rsidR="005B63D6" w:rsidRPr="001C39E1">
        <w:rPr>
          <w:rFonts w:ascii="Times New Roman" w:eastAsia="Times New Roman" w:hAnsi="Times New Roman" w:cs="Times New Roman"/>
          <w:sz w:val="24"/>
          <w:szCs w:val="24"/>
          <w:shd w:val="clear" w:color="auto" w:fill="FFFFFF"/>
        </w:rPr>
        <w:t xml:space="preserve">, </w:t>
      </w:r>
      <w:r w:rsidRPr="001C39E1">
        <w:rPr>
          <w:rFonts w:ascii="Times New Roman" w:eastAsia="Times New Roman" w:hAnsi="Times New Roman" w:cs="Times New Roman"/>
          <w:sz w:val="24"/>
          <w:szCs w:val="24"/>
          <w:shd w:val="clear" w:color="auto" w:fill="FFFFFF"/>
        </w:rPr>
        <w:t>1996)</w:t>
      </w:r>
      <w:r w:rsidRPr="001C39E1">
        <w:rPr>
          <w:rFonts w:ascii="Times New Roman" w:eastAsia="Times New Roman" w:hAnsi="Times New Roman" w:cs="Times New Roman"/>
          <w:sz w:val="24"/>
          <w:szCs w:val="24"/>
        </w:rPr>
        <w:t>.  This links process management to technology selection.</w:t>
      </w:r>
    </w:p>
    <w:p w:rsidR="00F869A3" w:rsidRPr="001C39E1" w:rsidRDefault="00267E99" w:rsidP="001C39E1">
      <w:pPr>
        <w:spacing w:after="0" w:line="240" w:lineRule="auto"/>
        <w:ind w:firstLine="720"/>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To this point,</w:t>
      </w:r>
      <w:r w:rsidR="009B2985" w:rsidRPr="001C39E1">
        <w:rPr>
          <w:rFonts w:ascii="Times New Roman" w:eastAsia="Times New Roman" w:hAnsi="Times New Roman" w:cs="Times New Roman"/>
          <w:sz w:val="24"/>
          <w:szCs w:val="24"/>
        </w:rPr>
        <w:t xml:space="preserve"> we have discussed process</w:t>
      </w:r>
      <w:r w:rsidRPr="001C39E1">
        <w:rPr>
          <w:rFonts w:ascii="Times New Roman" w:eastAsia="Times New Roman" w:hAnsi="Times New Roman" w:cs="Times New Roman"/>
          <w:sz w:val="24"/>
          <w:szCs w:val="24"/>
        </w:rPr>
        <w:t xml:space="preserve"> modeling along with </w:t>
      </w:r>
      <w:r w:rsidR="009B2985" w:rsidRPr="001C39E1">
        <w:rPr>
          <w:rFonts w:ascii="Times New Roman" w:eastAsia="Times New Roman" w:hAnsi="Times New Roman" w:cs="Times New Roman"/>
          <w:sz w:val="24"/>
          <w:szCs w:val="24"/>
        </w:rPr>
        <w:t xml:space="preserve">the </w:t>
      </w:r>
      <w:r w:rsidRPr="001C39E1">
        <w:rPr>
          <w:rFonts w:ascii="Times New Roman" w:eastAsia="Times New Roman" w:hAnsi="Times New Roman" w:cs="Times New Roman"/>
          <w:sz w:val="24"/>
          <w:szCs w:val="24"/>
        </w:rPr>
        <w:t xml:space="preserve">“Profit Pyramid” which links technology selection and investment to process improvement. We have also distinguished between “core” and “critical” </w:t>
      </w:r>
      <w:r w:rsidR="00497411" w:rsidRPr="001C39E1">
        <w:rPr>
          <w:rFonts w:ascii="Times New Roman" w:eastAsia="Times New Roman" w:hAnsi="Times New Roman" w:cs="Times New Roman"/>
          <w:sz w:val="24"/>
          <w:szCs w:val="24"/>
        </w:rPr>
        <w:t>processes. This distinction will</w:t>
      </w:r>
      <w:r w:rsidRPr="001C39E1">
        <w:rPr>
          <w:rFonts w:ascii="Times New Roman" w:eastAsia="Times New Roman" w:hAnsi="Times New Roman" w:cs="Times New Roman"/>
          <w:sz w:val="24"/>
          <w:szCs w:val="24"/>
        </w:rPr>
        <w:t xml:space="preserve"> influence technology selection and procurement.</w:t>
      </w:r>
    </w:p>
    <w:p w:rsidR="00F869A3" w:rsidRPr="001C39E1" w:rsidRDefault="00497411" w:rsidP="001C39E1">
      <w:pPr>
        <w:spacing w:after="0" w:line="240" w:lineRule="auto"/>
        <w:ind w:firstLine="720"/>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However, b</w:t>
      </w:r>
      <w:r w:rsidR="003D19DB" w:rsidRPr="001C39E1">
        <w:rPr>
          <w:rFonts w:ascii="Times New Roman" w:eastAsia="Times New Roman" w:hAnsi="Times New Roman" w:cs="Times New Roman"/>
          <w:sz w:val="24"/>
          <w:szCs w:val="24"/>
        </w:rPr>
        <w:t>efore we can make intelligent and informed choices about wh</w:t>
      </w:r>
      <w:r w:rsidR="00470E11" w:rsidRPr="001C39E1">
        <w:rPr>
          <w:rFonts w:ascii="Times New Roman" w:eastAsia="Times New Roman" w:hAnsi="Times New Roman" w:cs="Times New Roman"/>
          <w:sz w:val="24"/>
          <w:szCs w:val="24"/>
        </w:rPr>
        <w:t>at technology to apply in the “online” or “d</w:t>
      </w:r>
      <w:r w:rsidR="003D19DB" w:rsidRPr="001C39E1">
        <w:rPr>
          <w:rFonts w:ascii="Times New Roman" w:eastAsia="Times New Roman" w:hAnsi="Times New Roman" w:cs="Times New Roman"/>
          <w:sz w:val="24"/>
          <w:szCs w:val="24"/>
        </w:rPr>
        <w:t>igital” teaching environment, we need to defi</w:t>
      </w:r>
      <w:r w:rsidR="00D50DBF" w:rsidRPr="001C39E1">
        <w:rPr>
          <w:rFonts w:ascii="Times New Roman" w:eastAsia="Times New Roman" w:hAnsi="Times New Roman" w:cs="Times New Roman"/>
          <w:sz w:val="24"/>
          <w:szCs w:val="24"/>
        </w:rPr>
        <w:t>ne what these terms mean to us as they will differ among individuals and</w:t>
      </w:r>
      <w:r w:rsidR="00BF15A9" w:rsidRPr="001C39E1">
        <w:rPr>
          <w:rFonts w:ascii="Times New Roman" w:eastAsia="Times New Roman" w:hAnsi="Times New Roman" w:cs="Times New Roman"/>
          <w:sz w:val="24"/>
          <w:szCs w:val="24"/>
        </w:rPr>
        <w:t xml:space="preserve"> institutions.</w:t>
      </w:r>
    </w:p>
    <w:p w:rsidR="003D19DB" w:rsidRPr="001C39E1" w:rsidRDefault="003D19DB" w:rsidP="001C39E1">
      <w:pPr>
        <w:spacing w:after="0" w:line="240" w:lineRule="auto"/>
        <w:ind w:firstLine="720"/>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One approach is to categorize the environment according to the timing of an instructor’s content delivery relative to when the students receive it. Timing, therefore, can either be synchronous or asynchronous. Another category might be location of content delivery to students relative to the location of the instructor.  </w:t>
      </w:r>
      <w:r w:rsidR="00653710" w:rsidRPr="001C39E1">
        <w:rPr>
          <w:rFonts w:ascii="Times New Roman" w:eastAsia="Times New Roman" w:hAnsi="Times New Roman" w:cs="Times New Roman"/>
          <w:sz w:val="24"/>
          <w:szCs w:val="24"/>
        </w:rPr>
        <w:t>The illustration below summarizes these distinctions.</w:t>
      </w:r>
    </w:p>
    <w:p w:rsidR="001C39E1" w:rsidRPr="001C39E1" w:rsidRDefault="001C39E1" w:rsidP="001C39E1">
      <w:pPr>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The usual conception of the “Digital Environment” is one of asynchronous timing of delivery, with the instructor physically remote from the students. However, increasing need for flexibility means that we must prepare for any combination of timing and location of content delivery.  </w:t>
      </w:r>
    </w:p>
    <w:p w:rsidR="001C39E1" w:rsidRPr="001C39E1" w:rsidRDefault="001C39E1" w:rsidP="001C39E1">
      <w:pPr>
        <w:spacing w:after="0" w:line="240" w:lineRule="auto"/>
        <w:textAlignment w:val="baseline"/>
        <w:rPr>
          <w:rFonts w:ascii="Times New Roman" w:eastAsia="Times New Roman" w:hAnsi="Times New Roman" w:cs="Times New Roman"/>
          <w:sz w:val="24"/>
          <w:szCs w:val="24"/>
        </w:rPr>
      </w:pPr>
    </w:p>
    <w:p w:rsidR="00653710" w:rsidRDefault="00653710" w:rsidP="003D19DB">
      <w:pPr>
        <w:spacing w:after="0" w:line="240" w:lineRule="auto"/>
        <w:textAlignment w:val="baseline"/>
        <w:rPr>
          <w:rFonts w:ascii="Arial" w:eastAsia="Times New Roman" w:hAnsi="Arial" w:cs="Arial"/>
        </w:rPr>
      </w:pPr>
    </w:p>
    <w:p w:rsidR="00653710" w:rsidRDefault="00653710" w:rsidP="00653710">
      <w:pPr>
        <w:spacing w:after="0" w:line="240" w:lineRule="auto"/>
        <w:jc w:val="center"/>
        <w:textAlignment w:val="baseline"/>
        <w:rPr>
          <w:rFonts w:ascii="Arial" w:eastAsia="Times New Roman" w:hAnsi="Arial" w:cs="Arial"/>
        </w:rPr>
      </w:pPr>
      <w:r>
        <w:rPr>
          <w:rFonts w:ascii="Arial" w:eastAsia="Times New Roman" w:hAnsi="Arial" w:cs="Arial"/>
          <w:noProof/>
        </w:rPr>
        <w:lastRenderedPageBreak/>
        <w:drawing>
          <wp:inline distT="0" distB="0" distL="0" distR="0" wp14:anchorId="12386EB4" wp14:editId="19FBB5C0">
            <wp:extent cx="4115435" cy="2743200"/>
            <wp:effectExtent l="19050" t="19050" r="1841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5435" cy="2743200"/>
                    </a:xfrm>
                    <a:prstGeom prst="rect">
                      <a:avLst/>
                    </a:prstGeom>
                    <a:noFill/>
                    <a:ln>
                      <a:solidFill>
                        <a:schemeClr val="tx1"/>
                      </a:solidFill>
                    </a:ln>
                  </pic:spPr>
                </pic:pic>
              </a:graphicData>
            </a:graphic>
          </wp:inline>
        </w:drawing>
      </w:r>
    </w:p>
    <w:p w:rsidR="00653710" w:rsidRDefault="00653710" w:rsidP="003D19DB">
      <w:pPr>
        <w:spacing w:after="0" w:line="240" w:lineRule="auto"/>
        <w:textAlignment w:val="baseline"/>
        <w:rPr>
          <w:rFonts w:ascii="Arial" w:eastAsia="Times New Roman" w:hAnsi="Arial" w:cs="Arial"/>
        </w:rPr>
      </w:pPr>
    </w:p>
    <w:p w:rsidR="001C39E1" w:rsidRPr="001C39E1" w:rsidRDefault="001C39E1" w:rsidP="001C39E1">
      <w:pPr>
        <w:spacing w:after="0" w:line="240" w:lineRule="auto"/>
        <w:ind w:firstLine="360"/>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With the above determined, we can choose productivity applications to enhance the learning experience. These applications will, depending upon the specific circumstances, also require some types of supporting or “enabling” technology for: </w:t>
      </w:r>
    </w:p>
    <w:p w:rsidR="001C39E1" w:rsidRPr="001C39E1" w:rsidRDefault="001C39E1" w:rsidP="001C39E1">
      <w:pPr>
        <w:numPr>
          <w:ilvl w:val="0"/>
          <w:numId w:val="13"/>
        </w:numPr>
        <w:tabs>
          <w:tab w:val="clear" w:pos="720"/>
          <w:tab w:val="num" w:pos="540"/>
        </w:tabs>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Data collection and capture </w:t>
      </w:r>
    </w:p>
    <w:p w:rsidR="001C39E1" w:rsidRPr="001C39E1" w:rsidRDefault="001C39E1" w:rsidP="001C39E1">
      <w:pPr>
        <w:numPr>
          <w:ilvl w:val="0"/>
          <w:numId w:val="13"/>
        </w:numPr>
        <w:tabs>
          <w:tab w:val="clear" w:pos="720"/>
          <w:tab w:val="num" w:pos="540"/>
        </w:tabs>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Data and information storage </w:t>
      </w:r>
    </w:p>
    <w:p w:rsidR="001C39E1" w:rsidRPr="001C39E1" w:rsidRDefault="001C39E1" w:rsidP="001C39E1">
      <w:pPr>
        <w:numPr>
          <w:ilvl w:val="0"/>
          <w:numId w:val="13"/>
        </w:numPr>
        <w:tabs>
          <w:tab w:val="clear" w:pos="720"/>
          <w:tab w:val="num" w:pos="540"/>
        </w:tabs>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Presentation and reporting </w:t>
      </w:r>
    </w:p>
    <w:p w:rsidR="001C39E1" w:rsidRPr="001C39E1" w:rsidRDefault="001C39E1" w:rsidP="001C39E1">
      <w:pPr>
        <w:numPr>
          <w:ilvl w:val="0"/>
          <w:numId w:val="13"/>
        </w:numPr>
        <w:tabs>
          <w:tab w:val="clear" w:pos="720"/>
          <w:tab w:val="num" w:pos="540"/>
        </w:tabs>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Data and information communication </w:t>
      </w:r>
    </w:p>
    <w:p w:rsidR="001C39E1" w:rsidRPr="001C39E1" w:rsidRDefault="001C39E1" w:rsidP="001C39E1">
      <w:pPr>
        <w:numPr>
          <w:ilvl w:val="0"/>
          <w:numId w:val="13"/>
        </w:numPr>
        <w:tabs>
          <w:tab w:val="clear" w:pos="720"/>
          <w:tab w:val="num" w:pos="540"/>
        </w:tabs>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Information systems management </w:t>
      </w:r>
    </w:p>
    <w:p w:rsidR="001C39E1" w:rsidRPr="001C39E1" w:rsidRDefault="001C39E1" w:rsidP="001C39E1">
      <w:pPr>
        <w:spacing w:after="0" w:line="240" w:lineRule="auto"/>
        <w:ind w:firstLine="360"/>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This taxonomy for information systems is illustrated below in an “explosion” of the detail in the bottom tier of the Profit Pyramid.</w:t>
      </w:r>
    </w:p>
    <w:p w:rsidR="00653710" w:rsidRPr="002D1C66" w:rsidRDefault="00653710" w:rsidP="00653710">
      <w:pPr>
        <w:spacing w:after="0" w:line="240" w:lineRule="auto"/>
        <w:textAlignment w:val="baseline"/>
        <w:rPr>
          <w:rFonts w:ascii="Arial" w:eastAsia="Times New Roman" w:hAnsi="Arial" w:cs="Arial"/>
        </w:rPr>
      </w:pPr>
    </w:p>
    <w:p w:rsidR="00653710" w:rsidRDefault="00362E1E" w:rsidP="00362E1E">
      <w:pPr>
        <w:spacing w:after="0" w:line="240" w:lineRule="auto"/>
        <w:jc w:val="center"/>
        <w:textAlignment w:val="baseline"/>
        <w:rPr>
          <w:rFonts w:ascii="Arial" w:eastAsia="Times New Roman" w:hAnsi="Arial" w:cs="Arial"/>
        </w:rPr>
      </w:pPr>
      <w:r>
        <w:rPr>
          <w:rFonts w:ascii="Arial" w:eastAsia="Times New Roman" w:hAnsi="Arial" w:cs="Arial"/>
          <w:noProof/>
        </w:rPr>
        <w:drawing>
          <wp:inline distT="0" distB="0" distL="0" distR="0" wp14:anchorId="68784FBA" wp14:editId="6A978FA0">
            <wp:extent cx="4115435" cy="2743200"/>
            <wp:effectExtent l="19050" t="19050" r="1841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5435" cy="2743200"/>
                    </a:xfrm>
                    <a:prstGeom prst="rect">
                      <a:avLst/>
                    </a:prstGeom>
                    <a:noFill/>
                    <a:ln>
                      <a:solidFill>
                        <a:schemeClr val="tx1"/>
                      </a:solidFill>
                    </a:ln>
                  </pic:spPr>
                </pic:pic>
              </a:graphicData>
            </a:graphic>
          </wp:inline>
        </w:drawing>
      </w:r>
    </w:p>
    <w:p w:rsidR="00653710" w:rsidRPr="006B5918" w:rsidRDefault="00653710" w:rsidP="00653710">
      <w:pPr>
        <w:spacing w:after="0" w:line="240" w:lineRule="auto"/>
        <w:textAlignment w:val="baseline"/>
        <w:rPr>
          <w:rFonts w:ascii="Arial" w:eastAsia="Times New Roman" w:hAnsi="Arial" w:cs="Arial"/>
        </w:rPr>
      </w:pPr>
    </w:p>
    <w:p w:rsidR="00867BE8" w:rsidRDefault="00867BE8" w:rsidP="003D19DB">
      <w:pPr>
        <w:spacing w:after="0" w:line="240" w:lineRule="auto"/>
        <w:textAlignment w:val="baseline"/>
        <w:rPr>
          <w:rFonts w:ascii="Arial" w:eastAsia="Times New Roman" w:hAnsi="Arial" w:cs="Arial"/>
        </w:rPr>
      </w:pPr>
    </w:p>
    <w:p w:rsidR="003D19DB" w:rsidRPr="001C39E1" w:rsidRDefault="003D19DB" w:rsidP="001C39E1">
      <w:pPr>
        <w:spacing w:after="0" w:line="240" w:lineRule="auto"/>
        <w:ind w:firstLine="360"/>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lastRenderedPageBreak/>
        <w:t>With such a wide variety of technology to choose from, we also need a guide for finding our way through the “noise” of technology selection. An approach to this issue might be called a “Technology Filtration System”, whereby various technologies are considered at three levels: </w:t>
      </w:r>
    </w:p>
    <w:p w:rsidR="003D19DB" w:rsidRPr="001C39E1" w:rsidRDefault="003D19DB" w:rsidP="006B5918">
      <w:pPr>
        <w:numPr>
          <w:ilvl w:val="0"/>
          <w:numId w:val="13"/>
        </w:numPr>
        <w:tabs>
          <w:tab w:val="clear" w:pos="720"/>
          <w:tab w:val="num" w:pos="540"/>
        </w:tabs>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Awareness – What’s out there in the technology universe? This can be accomplished by feeding information on all technologies to an educational technology support group at the school. In this way, the group can act as a clearing house for the school and provide input to a technology steering committee that would consider further investigation. </w:t>
      </w:r>
    </w:p>
    <w:p w:rsidR="003D19DB" w:rsidRPr="001C39E1" w:rsidRDefault="003D19DB" w:rsidP="006B5918">
      <w:pPr>
        <w:numPr>
          <w:ilvl w:val="0"/>
          <w:numId w:val="13"/>
        </w:numPr>
        <w:tabs>
          <w:tab w:val="clear" w:pos="720"/>
          <w:tab w:val="num" w:pos="540"/>
        </w:tabs>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Usability – Are we ready for this technology? This question addresses some of the “softer”, personality-related aspects of technology selection, for example: </w:t>
      </w:r>
    </w:p>
    <w:p w:rsidR="003D19DB" w:rsidRPr="001C39E1" w:rsidRDefault="003D19DB" w:rsidP="006B5918">
      <w:pPr>
        <w:numPr>
          <w:ilvl w:val="1"/>
          <w:numId w:val="13"/>
        </w:numPr>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Will the technology change our processes? </w:t>
      </w:r>
    </w:p>
    <w:p w:rsidR="00FD4907" w:rsidRPr="001C39E1" w:rsidRDefault="003D19DB" w:rsidP="006B5918">
      <w:pPr>
        <w:numPr>
          <w:ilvl w:val="1"/>
          <w:numId w:val="13"/>
        </w:numPr>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 xml:space="preserve">Do we have any technophobes </w:t>
      </w:r>
      <w:proofErr w:type="gramStart"/>
      <w:r w:rsidRPr="001C39E1">
        <w:rPr>
          <w:rFonts w:ascii="Times New Roman" w:eastAsia="Times New Roman" w:hAnsi="Times New Roman" w:cs="Times New Roman"/>
          <w:sz w:val="24"/>
          <w:szCs w:val="24"/>
        </w:rPr>
        <w:t>who</w:t>
      </w:r>
      <w:proofErr w:type="gramEnd"/>
      <w:r w:rsidRPr="001C39E1">
        <w:rPr>
          <w:rFonts w:ascii="Times New Roman" w:eastAsia="Times New Roman" w:hAnsi="Times New Roman" w:cs="Times New Roman"/>
          <w:sz w:val="24"/>
          <w:szCs w:val="24"/>
        </w:rPr>
        <w:t xml:space="preserve"> will be overwhelmed by it? </w:t>
      </w:r>
    </w:p>
    <w:p w:rsidR="003D19DB" w:rsidRPr="001C39E1" w:rsidRDefault="003D19DB" w:rsidP="006B5918">
      <w:pPr>
        <w:numPr>
          <w:ilvl w:val="0"/>
          <w:numId w:val="13"/>
        </w:numPr>
        <w:tabs>
          <w:tab w:val="clear" w:pos="720"/>
          <w:tab w:val="num" w:pos="540"/>
        </w:tabs>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“Do-ability” – Can we introduce the technology successfully? Here, we answer questions such as: </w:t>
      </w:r>
    </w:p>
    <w:p w:rsidR="003D19DB" w:rsidRPr="001C39E1" w:rsidRDefault="003D19DB" w:rsidP="006B5918">
      <w:pPr>
        <w:numPr>
          <w:ilvl w:val="1"/>
          <w:numId w:val="13"/>
        </w:numPr>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Can we afford the cost? </w:t>
      </w:r>
    </w:p>
    <w:p w:rsidR="003D19DB" w:rsidRPr="001C39E1" w:rsidRDefault="003D19DB" w:rsidP="006B5918">
      <w:pPr>
        <w:numPr>
          <w:ilvl w:val="1"/>
          <w:numId w:val="13"/>
        </w:numPr>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If we can afford the cost, do the associated benefits justify the expense? </w:t>
      </w:r>
    </w:p>
    <w:p w:rsidR="003D19DB" w:rsidRPr="001C39E1" w:rsidRDefault="003D19DB" w:rsidP="006B5918">
      <w:pPr>
        <w:numPr>
          <w:ilvl w:val="1"/>
          <w:numId w:val="13"/>
        </w:numPr>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Can we run a successful pilot program? </w:t>
      </w:r>
    </w:p>
    <w:p w:rsidR="003D19DB" w:rsidRPr="001C39E1" w:rsidRDefault="003D19DB" w:rsidP="001C39E1">
      <w:pPr>
        <w:spacing w:after="0" w:line="240" w:lineRule="auto"/>
        <w:ind w:firstLine="720"/>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We cannot introduce technology into our operations for its own sake. There must be a clear strategic intent associated with any technological initiative. We believe that strategic intent to be the assurance of high and consistent instructional quality across all delivery scenarios.  </w:t>
      </w:r>
    </w:p>
    <w:p w:rsidR="00D65E6F" w:rsidRDefault="00D65E6F" w:rsidP="003D19DB">
      <w:pPr>
        <w:spacing w:after="0" w:line="240" w:lineRule="auto"/>
        <w:textAlignment w:val="baseline"/>
        <w:rPr>
          <w:rFonts w:ascii="Arial" w:eastAsia="Times New Roman" w:hAnsi="Arial" w:cs="Arial"/>
        </w:rPr>
      </w:pPr>
    </w:p>
    <w:p w:rsidR="00D65E6F" w:rsidRDefault="00D65E6F" w:rsidP="00D65E6F">
      <w:pPr>
        <w:spacing w:after="0" w:line="240" w:lineRule="auto"/>
        <w:jc w:val="center"/>
        <w:textAlignment w:val="baseline"/>
        <w:rPr>
          <w:rFonts w:ascii="Arial" w:eastAsia="Times New Roman" w:hAnsi="Arial" w:cs="Arial"/>
        </w:rPr>
      </w:pPr>
      <w:r>
        <w:rPr>
          <w:rFonts w:ascii="Arial" w:eastAsia="Times New Roman" w:hAnsi="Arial" w:cs="Arial"/>
          <w:noProof/>
        </w:rPr>
        <w:drawing>
          <wp:inline distT="0" distB="0" distL="0" distR="0" wp14:anchorId="536DCD08" wp14:editId="365F98EE">
            <wp:extent cx="4115435" cy="2743200"/>
            <wp:effectExtent l="19050" t="19050" r="1841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5435" cy="2743200"/>
                    </a:xfrm>
                    <a:prstGeom prst="rect">
                      <a:avLst/>
                    </a:prstGeom>
                    <a:noFill/>
                    <a:ln>
                      <a:solidFill>
                        <a:schemeClr val="tx1"/>
                      </a:solidFill>
                    </a:ln>
                  </pic:spPr>
                </pic:pic>
              </a:graphicData>
            </a:graphic>
          </wp:inline>
        </w:drawing>
      </w:r>
    </w:p>
    <w:p w:rsidR="00D65E6F" w:rsidRDefault="00D65E6F" w:rsidP="003D19DB">
      <w:pPr>
        <w:spacing w:after="0" w:line="240" w:lineRule="auto"/>
        <w:textAlignment w:val="baseline"/>
        <w:rPr>
          <w:rFonts w:ascii="Arial" w:eastAsia="Times New Roman" w:hAnsi="Arial" w:cs="Arial"/>
        </w:rPr>
      </w:pPr>
    </w:p>
    <w:p w:rsidR="00867BE8" w:rsidRDefault="00867BE8" w:rsidP="003D19DB">
      <w:pPr>
        <w:spacing w:after="0" w:line="240" w:lineRule="auto"/>
        <w:textAlignment w:val="baseline"/>
        <w:rPr>
          <w:rFonts w:ascii="Arial" w:eastAsia="Times New Roman" w:hAnsi="Arial" w:cs="Arial"/>
          <w:b/>
          <w:bCs/>
        </w:rPr>
      </w:pPr>
    </w:p>
    <w:p w:rsidR="00C239CF" w:rsidRDefault="003D19DB" w:rsidP="003D19DB">
      <w:pPr>
        <w:spacing w:after="0" w:line="240" w:lineRule="auto"/>
        <w:textAlignment w:val="baseline"/>
        <w:rPr>
          <w:rFonts w:ascii="Arial" w:eastAsia="Times New Roman" w:hAnsi="Arial" w:cs="Arial"/>
        </w:rPr>
      </w:pPr>
      <w:proofErr w:type="gramStart"/>
      <w:r w:rsidRPr="003D19DB">
        <w:rPr>
          <w:rFonts w:ascii="Arial" w:eastAsia="Times New Roman" w:hAnsi="Arial" w:cs="Arial"/>
          <w:b/>
          <w:bCs/>
        </w:rPr>
        <w:t>Next Steps?</w:t>
      </w:r>
      <w:proofErr w:type="gramEnd"/>
      <w:r w:rsidRPr="003D19DB">
        <w:rPr>
          <w:rFonts w:ascii="Arial" w:eastAsia="Times New Roman" w:hAnsi="Arial" w:cs="Arial"/>
        </w:rPr>
        <w:t> </w:t>
      </w:r>
    </w:p>
    <w:p w:rsidR="003D19DB" w:rsidRPr="003D19DB" w:rsidRDefault="003D19DB" w:rsidP="003D19DB">
      <w:pPr>
        <w:spacing w:after="0" w:line="240" w:lineRule="auto"/>
        <w:textAlignment w:val="baseline"/>
        <w:rPr>
          <w:rFonts w:ascii="Segoe UI" w:eastAsia="Times New Roman" w:hAnsi="Segoe UI" w:cs="Segoe UI"/>
          <w:sz w:val="12"/>
          <w:szCs w:val="12"/>
        </w:rPr>
      </w:pPr>
      <w:r w:rsidRPr="003D19DB">
        <w:rPr>
          <w:rFonts w:ascii="Arial" w:eastAsia="Times New Roman" w:hAnsi="Arial" w:cs="Arial"/>
        </w:rPr>
        <w:t>If this process-focused approach to education is taken, it can be implemented in four steps: </w:t>
      </w:r>
    </w:p>
    <w:p w:rsidR="003D19DB" w:rsidRPr="006B5918" w:rsidRDefault="003D19DB" w:rsidP="006B5918">
      <w:pPr>
        <w:numPr>
          <w:ilvl w:val="0"/>
          <w:numId w:val="14"/>
        </w:numPr>
        <w:spacing w:after="0" w:line="240" w:lineRule="auto"/>
        <w:textAlignment w:val="baseline"/>
        <w:rPr>
          <w:rFonts w:ascii="Arial" w:eastAsia="Times New Roman" w:hAnsi="Arial" w:cs="Arial"/>
        </w:rPr>
      </w:pPr>
      <w:r w:rsidRPr="003D19DB">
        <w:rPr>
          <w:rFonts w:ascii="Arial" w:eastAsia="Times New Roman" w:hAnsi="Arial" w:cs="Arial"/>
        </w:rPr>
        <w:t>Create the Process Model – it will be different for every institution </w:t>
      </w:r>
    </w:p>
    <w:p w:rsidR="004C5B15" w:rsidRPr="006B5918" w:rsidRDefault="003D19DB" w:rsidP="006B5918">
      <w:pPr>
        <w:numPr>
          <w:ilvl w:val="0"/>
          <w:numId w:val="14"/>
        </w:numPr>
        <w:spacing w:after="0" w:line="240" w:lineRule="auto"/>
        <w:textAlignment w:val="baseline"/>
        <w:rPr>
          <w:rFonts w:ascii="Arial" w:eastAsia="Times New Roman" w:hAnsi="Arial" w:cs="Arial"/>
        </w:rPr>
      </w:pPr>
      <w:r w:rsidRPr="003D19DB">
        <w:rPr>
          <w:rFonts w:ascii="Arial" w:eastAsia="Times New Roman" w:hAnsi="Arial" w:cs="Arial"/>
        </w:rPr>
        <w:t>Identify Core Processes and Metrics – this will guide investment decisions </w:t>
      </w:r>
    </w:p>
    <w:p w:rsidR="003D19DB" w:rsidRPr="006B5918" w:rsidRDefault="003D19DB" w:rsidP="006B5918">
      <w:pPr>
        <w:numPr>
          <w:ilvl w:val="0"/>
          <w:numId w:val="14"/>
        </w:numPr>
        <w:spacing w:after="0" w:line="240" w:lineRule="auto"/>
        <w:textAlignment w:val="baseline"/>
        <w:rPr>
          <w:rFonts w:ascii="Arial" w:eastAsia="Times New Roman" w:hAnsi="Arial" w:cs="Arial"/>
        </w:rPr>
      </w:pPr>
      <w:r w:rsidRPr="003D19DB">
        <w:rPr>
          <w:rFonts w:ascii="Arial" w:eastAsia="Times New Roman" w:hAnsi="Arial" w:cs="Arial"/>
        </w:rPr>
        <w:t>Select Appropriate Technology – we want to avoid buying “shelf-ware” that’s expensive and doesn’t get used </w:t>
      </w:r>
    </w:p>
    <w:p w:rsidR="003D19DB" w:rsidRPr="006B5918" w:rsidRDefault="003D19DB" w:rsidP="006B5918">
      <w:pPr>
        <w:numPr>
          <w:ilvl w:val="0"/>
          <w:numId w:val="14"/>
        </w:numPr>
        <w:spacing w:after="0" w:line="240" w:lineRule="auto"/>
        <w:textAlignment w:val="baseline"/>
        <w:rPr>
          <w:rFonts w:ascii="Arial" w:eastAsia="Times New Roman" w:hAnsi="Arial" w:cs="Arial"/>
        </w:rPr>
      </w:pPr>
      <w:r w:rsidRPr="003D19DB">
        <w:rPr>
          <w:rFonts w:ascii="Arial" w:eastAsia="Times New Roman" w:hAnsi="Arial" w:cs="Arial"/>
        </w:rPr>
        <w:t>Implement, Test and Improve – to ensure that objectives are met and that technology is used to its maximum potential </w:t>
      </w:r>
    </w:p>
    <w:p w:rsidR="00867BE8" w:rsidRDefault="00867BE8" w:rsidP="003D19DB">
      <w:pPr>
        <w:spacing w:after="0" w:line="240" w:lineRule="auto"/>
        <w:textAlignment w:val="baseline"/>
        <w:rPr>
          <w:rFonts w:ascii="Arial" w:eastAsia="Times New Roman" w:hAnsi="Arial" w:cs="Arial"/>
        </w:rPr>
      </w:pPr>
    </w:p>
    <w:p w:rsidR="00D65E6F" w:rsidRPr="001C39E1" w:rsidRDefault="003D19DB" w:rsidP="003D19DB">
      <w:pPr>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lastRenderedPageBreak/>
        <w:t>Using this approach will enable effective and efficient technolo</w:t>
      </w:r>
      <w:r w:rsidR="00D65E6F" w:rsidRPr="001C39E1">
        <w:rPr>
          <w:rFonts w:ascii="Times New Roman" w:eastAsia="Times New Roman" w:hAnsi="Times New Roman" w:cs="Times New Roman"/>
          <w:sz w:val="24"/>
          <w:szCs w:val="24"/>
        </w:rPr>
        <w:t>gy selection. Examples are provided</w:t>
      </w:r>
      <w:r w:rsidRPr="001C39E1">
        <w:rPr>
          <w:rFonts w:ascii="Times New Roman" w:eastAsia="Times New Roman" w:hAnsi="Times New Roman" w:cs="Times New Roman"/>
          <w:sz w:val="24"/>
          <w:szCs w:val="24"/>
        </w:rPr>
        <w:t xml:space="preserve"> in the table below. </w:t>
      </w:r>
    </w:p>
    <w:p w:rsidR="00C239CF" w:rsidRPr="001C39E1" w:rsidRDefault="00C239CF" w:rsidP="003D19DB">
      <w:pPr>
        <w:spacing w:after="0" w:line="240" w:lineRule="auto"/>
        <w:textAlignment w:val="baseline"/>
        <w:rPr>
          <w:rFonts w:ascii="Times New Roman" w:eastAsia="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3"/>
        <w:gridCol w:w="1705"/>
        <w:gridCol w:w="1870"/>
        <w:gridCol w:w="1549"/>
        <w:gridCol w:w="1568"/>
        <w:gridCol w:w="1665"/>
      </w:tblGrid>
      <w:tr w:rsidR="003D19DB" w:rsidRPr="00977623" w:rsidTr="003D19DB">
        <w:trPr>
          <w:tblCellSpacing w:w="15" w:type="dxa"/>
        </w:trPr>
        <w:tc>
          <w:tcPr>
            <w:tcW w:w="0" w:type="auto"/>
            <w:tcBorders>
              <w:top w:val="single" w:sz="6" w:space="0" w:color="FFFFFF"/>
              <w:left w:val="single" w:sz="6" w:space="0" w:color="FFFFFF"/>
              <w:bottom w:val="single" w:sz="24" w:space="0" w:color="FFFFFF"/>
              <w:right w:val="single" w:sz="6" w:space="0" w:color="FFFFFF"/>
            </w:tcBorders>
            <w:shd w:val="clear" w:color="auto" w:fill="618FFD"/>
            <w:vAlign w:val="center"/>
            <w:hideMark/>
          </w:tcPr>
          <w:p w:rsidR="003D19DB" w:rsidRPr="001C39E1" w:rsidRDefault="003D19DB" w:rsidP="003D19DB">
            <w:pPr>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 </w:t>
            </w:r>
          </w:p>
        </w:tc>
        <w:tc>
          <w:tcPr>
            <w:tcW w:w="0" w:type="auto"/>
            <w:tcBorders>
              <w:top w:val="single" w:sz="6" w:space="0" w:color="FFFFFF"/>
              <w:left w:val="single" w:sz="6" w:space="0" w:color="FFFFFF"/>
              <w:bottom w:val="single" w:sz="24" w:space="0" w:color="FFFFFF"/>
              <w:right w:val="single" w:sz="6" w:space="0" w:color="FFFFFF"/>
            </w:tcBorders>
            <w:shd w:val="clear" w:color="auto" w:fill="618FFD"/>
            <w:vAlign w:val="center"/>
            <w:hideMark/>
          </w:tcPr>
          <w:p w:rsidR="003D19DB" w:rsidRPr="001C39E1" w:rsidRDefault="003D19DB" w:rsidP="003D19DB">
            <w:pPr>
              <w:spacing w:after="0" w:line="240" w:lineRule="auto"/>
              <w:jc w:val="center"/>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b/>
                <w:bCs/>
                <w:color w:val="FFFFFF"/>
                <w:sz w:val="24"/>
                <w:szCs w:val="24"/>
              </w:rPr>
              <w:t>Event Management</w:t>
            </w:r>
            <w:r w:rsidRPr="001C39E1">
              <w:rPr>
                <w:rFonts w:ascii="Times New Roman" w:eastAsia="Times New Roman" w:hAnsi="Times New Roman" w:cs="Times New Roman"/>
                <w:sz w:val="24"/>
                <w:szCs w:val="24"/>
              </w:rPr>
              <w:t> </w:t>
            </w:r>
          </w:p>
        </w:tc>
        <w:tc>
          <w:tcPr>
            <w:tcW w:w="0" w:type="auto"/>
            <w:tcBorders>
              <w:top w:val="single" w:sz="6" w:space="0" w:color="FFFFFF"/>
              <w:left w:val="single" w:sz="6" w:space="0" w:color="FFFFFF"/>
              <w:bottom w:val="single" w:sz="24" w:space="0" w:color="FFFFFF"/>
              <w:right w:val="single" w:sz="6" w:space="0" w:color="FFFFFF"/>
            </w:tcBorders>
            <w:shd w:val="clear" w:color="auto" w:fill="618FFD"/>
            <w:vAlign w:val="center"/>
            <w:hideMark/>
          </w:tcPr>
          <w:p w:rsidR="003D19DB" w:rsidRPr="001C39E1" w:rsidRDefault="003D19DB" w:rsidP="003D19DB">
            <w:pPr>
              <w:spacing w:after="0" w:line="240" w:lineRule="auto"/>
              <w:jc w:val="center"/>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b/>
                <w:bCs/>
                <w:color w:val="FFFFFF"/>
                <w:sz w:val="24"/>
                <w:szCs w:val="24"/>
              </w:rPr>
              <w:t>Video-</w:t>
            </w:r>
            <w:r w:rsidRPr="001C39E1">
              <w:rPr>
                <w:rFonts w:ascii="Times New Roman" w:eastAsia="Times New Roman" w:hAnsi="Times New Roman" w:cs="Times New Roman"/>
                <w:sz w:val="24"/>
                <w:szCs w:val="24"/>
              </w:rPr>
              <w:t> </w:t>
            </w:r>
          </w:p>
          <w:p w:rsidR="003D19DB" w:rsidRPr="001C39E1" w:rsidRDefault="003D19DB" w:rsidP="003D19DB">
            <w:pPr>
              <w:spacing w:after="0" w:line="240" w:lineRule="auto"/>
              <w:jc w:val="center"/>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b/>
                <w:bCs/>
                <w:color w:val="FFFFFF"/>
                <w:sz w:val="24"/>
                <w:szCs w:val="24"/>
              </w:rPr>
              <w:t>Conferencing</w:t>
            </w:r>
            <w:r w:rsidRPr="001C39E1">
              <w:rPr>
                <w:rFonts w:ascii="Times New Roman" w:eastAsia="Times New Roman" w:hAnsi="Times New Roman" w:cs="Times New Roman"/>
                <w:sz w:val="24"/>
                <w:szCs w:val="24"/>
              </w:rPr>
              <w:t> </w:t>
            </w:r>
          </w:p>
        </w:tc>
        <w:tc>
          <w:tcPr>
            <w:tcW w:w="0" w:type="auto"/>
            <w:tcBorders>
              <w:top w:val="single" w:sz="6" w:space="0" w:color="FFFFFF"/>
              <w:left w:val="single" w:sz="6" w:space="0" w:color="FFFFFF"/>
              <w:bottom w:val="single" w:sz="24" w:space="0" w:color="FFFFFF"/>
              <w:right w:val="single" w:sz="6" w:space="0" w:color="FFFFFF"/>
            </w:tcBorders>
            <w:shd w:val="clear" w:color="auto" w:fill="618FFD"/>
            <w:vAlign w:val="center"/>
            <w:hideMark/>
          </w:tcPr>
          <w:p w:rsidR="003D19DB" w:rsidRPr="001C39E1" w:rsidRDefault="003D19DB" w:rsidP="003D19DB">
            <w:pPr>
              <w:spacing w:after="0" w:line="240" w:lineRule="auto"/>
              <w:jc w:val="center"/>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b/>
                <w:bCs/>
                <w:color w:val="FFFFFF"/>
                <w:sz w:val="24"/>
                <w:szCs w:val="24"/>
              </w:rPr>
              <w:t>Biometrics</w:t>
            </w:r>
            <w:r w:rsidRPr="001C39E1">
              <w:rPr>
                <w:rFonts w:ascii="Times New Roman" w:eastAsia="Times New Roman" w:hAnsi="Times New Roman" w:cs="Times New Roman"/>
                <w:sz w:val="24"/>
                <w:szCs w:val="24"/>
              </w:rPr>
              <w:t> </w:t>
            </w:r>
          </w:p>
        </w:tc>
        <w:tc>
          <w:tcPr>
            <w:tcW w:w="0" w:type="auto"/>
            <w:tcBorders>
              <w:top w:val="single" w:sz="6" w:space="0" w:color="FFFFFF"/>
              <w:left w:val="single" w:sz="6" w:space="0" w:color="FFFFFF"/>
              <w:bottom w:val="single" w:sz="24" w:space="0" w:color="FFFFFF"/>
              <w:right w:val="single" w:sz="6" w:space="0" w:color="FFFFFF"/>
            </w:tcBorders>
            <w:shd w:val="clear" w:color="auto" w:fill="618FFD"/>
            <w:vAlign w:val="center"/>
            <w:hideMark/>
          </w:tcPr>
          <w:p w:rsidR="003D19DB" w:rsidRPr="001C39E1" w:rsidRDefault="003D19DB" w:rsidP="003D19DB">
            <w:pPr>
              <w:spacing w:after="0" w:line="240" w:lineRule="auto"/>
              <w:jc w:val="center"/>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b/>
                <w:bCs/>
                <w:color w:val="FFFFFF"/>
                <w:sz w:val="24"/>
                <w:szCs w:val="24"/>
              </w:rPr>
              <w:t>Electronic Surveys</w:t>
            </w:r>
            <w:r w:rsidRPr="001C39E1">
              <w:rPr>
                <w:rFonts w:ascii="Times New Roman" w:eastAsia="Times New Roman" w:hAnsi="Times New Roman" w:cs="Times New Roman"/>
                <w:sz w:val="24"/>
                <w:szCs w:val="24"/>
              </w:rPr>
              <w:t> </w:t>
            </w:r>
          </w:p>
        </w:tc>
        <w:tc>
          <w:tcPr>
            <w:tcW w:w="0" w:type="auto"/>
            <w:tcBorders>
              <w:top w:val="single" w:sz="6" w:space="0" w:color="FFFFFF"/>
              <w:left w:val="single" w:sz="6" w:space="0" w:color="FFFFFF"/>
              <w:bottom w:val="single" w:sz="24" w:space="0" w:color="FFFFFF"/>
              <w:right w:val="single" w:sz="6" w:space="0" w:color="FFFFFF"/>
            </w:tcBorders>
            <w:shd w:val="clear" w:color="auto" w:fill="618FFD"/>
            <w:vAlign w:val="center"/>
            <w:hideMark/>
          </w:tcPr>
          <w:p w:rsidR="003D19DB" w:rsidRPr="001C39E1" w:rsidRDefault="003D19DB" w:rsidP="003D19DB">
            <w:pPr>
              <w:spacing w:after="0" w:line="240" w:lineRule="auto"/>
              <w:jc w:val="center"/>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b/>
                <w:bCs/>
                <w:color w:val="FFFFFF"/>
                <w:sz w:val="24"/>
                <w:szCs w:val="24"/>
              </w:rPr>
              <w:t>Learning Management</w:t>
            </w:r>
            <w:r w:rsidRPr="001C39E1">
              <w:rPr>
                <w:rFonts w:ascii="Times New Roman" w:eastAsia="Times New Roman" w:hAnsi="Times New Roman" w:cs="Times New Roman"/>
                <w:sz w:val="24"/>
                <w:szCs w:val="24"/>
              </w:rPr>
              <w:t> </w:t>
            </w:r>
          </w:p>
          <w:p w:rsidR="003D19DB" w:rsidRPr="001C39E1" w:rsidRDefault="003D19DB" w:rsidP="003D19DB">
            <w:pPr>
              <w:spacing w:after="0" w:line="240" w:lineRule="auto"/>
              <w:jc w:val="center"/>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b/>
                <w:bCs/>
                <w:color w:val="FFFFFF"/>
                <w:sz w:val="24"/>
                <w:szCs w:val="24"/>
              </w:rPr>
              <w:t>Systems</w:t>
            </w:r>
            <w:r w:rsidRPr="001C39E1">
              <w:rPr>
                <w:rFonts w:ascii="Times New Roman" w:eastAsia="Times New Roman" w:hAnsi="Times New Roman" w:cs="Times New Roman"/>
                <w:sz w:val="24"/>
                <w:szCs w:val="24"/>
              </w:rPr>
              <w:t> </w:t>
            </w:r>
          </w:p>
        </w:tc>
      </w:tr>
      <w:tr w:rsidR="003D19DB" w:rsidRPr="00977623" w:rsidTr="003D19DB">
        <w:trPr>
          <w:tblCellSpacing w:w="15" w:type="dxa"/>
        </w:trPr>
        <w:tc>
          <w:tcPr>
            <w:tcW w:w="0" w:type="auto"/>
            <w:tcBorders>
              <w:top w:val="single" w:sz="24" w:space="0" w:color="FFFFFF"/>
              <w:left w:val="single" w:sz="6" w:space="0" w:color="FFFFFF"/>
              <w:bottom w:val="single" w:sz="6" w:space="0" w:color="FFFFFF"/>
              <w:right w:val="single" w:sz="6" w:space="0" w:color="FFFFFF"/>
            </w:tcBorders>
            <w:shd w:val="clear" w:color="auto" w:fill="D2DBFE"/>
            <w:vAlign w:val="center"/>
            <w:hideMark/>
          </w:tcPr>
          <w:p w:rsidR="003D19DB" w:rsidRPr="001C39E1" w:rsidRDefault="003D19DB" w:rsidP="003D19DB">
            <w:pPr>
              <w:spacing w:after="0" w:line="240" w:lineRule="auto"/>
              <w:jc w:val="center"/>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b/>
                <w:bCs/>
                <w:color w:val="000000"/>
                <w:sz w:val="24"/>
                <w:szCs w:val="24"/>
              </w:rPr>
              <w:t>Design Courses</w:t>
            </w:r>
            <w:r w:rsidRPr="001C39E1">
              <w:rPr>
                <w:rFonts w:ascii="Times New Roman" w:eastAsia="Times New Roman" w:hAnsi="Times New Roman" w:cs="Times New Roman"/>
                <w:sz w:val="24"/>
                <w:szCs w:val="24"/>
              </w:rPr>
              <w:t> </w:t>
            </w:r>
          </w:p>
        </w:tc>
        <w:tc>
          <w:tcPr>
            <w:tcW w:w="0" w:type="auto"/>
            <w:tcBorders>
              <w:top w:val="single" w:sz="24" w:space="0" w:color="FFFFFF"/>
              <w:left w:val="single" w:sz="6" w:space="0" w:color="FFFFFF"/>
              <w:bottom w:val="single" w:sz="6" w:space="0" w:color="FFFFFF"/>
              <w:right w:val="single" w:sz="6" w:space="0" w:color="FFFFFF"/>
            </w:tcBorders>
            <w:shd w:val="clear" w:color="auto" w:fill="D2DBFE"/>
            <w:vAlign w:val="center"/>
            <w:hideMark/>
          </w:tcPr>
          <w:p w:rsidR="003D19DB" w:rsidRPr="001C39E1" w:rsidRDefault="003D19DB" w:rsidP="003D19DB">
            <w:pPr>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 </w:t>
            </w:r>
          </w:p>
        </w:tc>
        <w:tc>
          <w:tcPr>
            <w:tcW w:w="0" w:type="auto"/>
            <w:tcBorders>
              <w:top w:val="single" w:sz="24" w:space="0" w:color="FFFFFF"/>
              <w:left w:val="single" w:sz="6" w:space="0" w:color="FFFFFF"/>
              <w:bottom w:val="single" w:sz="6" w:space="0" w:color="FFFFFF"/>
              <w:right w:val="single" w:sz="6" w:space="0" w:color="FFFFFF"/>
            </w:tcBorders>
            <w:shd w:val="clear" w:color="auto" w:fill="D2DBFE"/>
            <w:vAlign w:val="center"/>
            <w:hideMark/>
          </w:tcPr>
          <w:p w:rsidR="003D19DB" w:rsidRPr="001C39E1" w:rsidRDefault="003D19DB" w:rsidP="003D19DB">
            <w:pPr>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 </w:t>
            </w:r>
          </w:p>
        </w:tc>
        <w:tc>
          <w:tcPr>
            <w:tcW w:w="0" w:type="auto"/>
            <w:tcBorders>
              <w:top w:val="single" w:sz="24" w:space="0" w:color="FFFFFF"/>
              <w:left w:val="single" w:sz="6" w:space="0" w:color="FFFFFF"/>
              <w:bottom w:val="single" w:sz="6" w:space="0" w:color="FFFFFF"/>
              <w:right w:val="single" w:sz="6" w:space="0" w:color="FFFFFF"/>
            </w:tcBorders>
            <w:shd w:val="clear" w:color="auto" w:fill="D2DBFE"/>
            <w:vAlign w:val="center"/>
            <w:hideMark/>
          </w:tcPr>
          <w:p w:rsidR="003D19DB" w:rsidRPr="001C39E1" w:rsidRDefault="003D19DB" w:rsidP="003D19DB">
            <w:pPr>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 </w:t>
            </w:r>
          </w:p>
        </w:tc>
        <w:tc>
          <w:tcPr>
            <w:tcW w:w="0" w:type="auto"/>
            <w:tcBorders>
              <w:top w:val="single" w:sz="24" w:space="0" w:color="FFFFFF"/>
              <w:left w:val="single" w:sz="6" w:space="0" w:color="FFFFFF"/>
              <w:bottom w:val="single" w:sz="6" w:space="0" w:color="FFFFFF"/>
              <w:right w:val="single" w:sz="6" w:space="0" w:color="FFFFFF"/>
            </w:tcBorders>
            <w:shd w:val="clear" w:color="auto" w:fill="D2DBFE"/>
            <w:vAlign w:val="center"/>
            <w:hideMark/>
          </w:tcPr>
          <w:p w:rsidR="003D19DB" w:rsidRPr="001C39E1" w:rsidRDefault="003D19DB" w:rsidP="003D19DB">
            <w:pPr>
              <w:spacing w:after="0" w:line="240" w:lineRule="auto"/>
              <w:jc w:val="center"/>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color w:val="000000"/>
                <w:sz w:val="24"/>
                <w:szCs w:val="24"/>
              </w:rPr>
              <w:t>Gather feedback for improvement</w:t>
            </w:r>
            <w:r w:rsidRPr="001C39E1">
              <w:rPr>
                <w:rFonts w:ascii="Times New Roman" w:eastAsia="Times New Roman" w:hAnsi="Times New Roman" w:cs="Times New Roman"/>
                <w:sz w:val="24"/>
                <w:szCs w:val="24"/>
              </w:rPr>
              <w:t> </w:t>
            </w:r>
          </w:p>
        </w:tc>
        <w:tc>
          <w:tcPr>
            <w:tcW w:w="0" w:type="auto"/>
            <w:tcBorders>
              <w:top w:val="single" w:sz="24" w:space="0" w:color="FFFFFF"/>
              <w:left w:val="single" w:sz="6" w:space="0" w:color="FFFFFF"/>
              <w:bottom w:val="single" w:sz="6" w:space="0" w:color="FFFFFF"/>
              <w:right w:val="single" w:sz="6" w:space="0" w:color="FFFFFF"/>
            </w:tcBorders>
            <w:shd w:val="clear" w:color="auto" w:fill="D2DBFE"/>
            <w:vAlign w:val="center"/>
            <w:hideMark/>
          </w:tcPr>
          <w:p w:rsidR="003D19DB" w:rsidRPr="001C39E1" w:rsidRDefault="003D19DB" w:rsidP="003D19DB">
            <w:pPr>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 </w:t>
            </w:r>
          </w:p>
        </w:tc>
      </w:tr>
      <w:tr w:rsidR="003D19DB" w:rsidRPr="00977623" w:rsidTr="003D19DB">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EAEEFF"/>
            <w:vAlign w:val="center"/>
            <w:hideMark/>
          </w:tcPr>
          <w:p w:rsidR="003D19DB" w:rsidRPr="001C39E1" w:rsidRDefault="003D19DB" w:rsidP="003D19DB">
            <w:pPr>
              <w:spacing w:after="0" w:line="240" w:lineRule="auto"/>
              <w:jc w:val="center"/>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b/>
                <w:bCs/>
                <w:color w:val="000000"/>
                <w:sz w:val="24"/>
                <w:szCs w:val="24"/>
              </w:rPr>
              <w:t>Deliver Content</w:t>
            </w:r>
            <w:r w:rsidRPr="001C39E1">
              <w:rPr>
                <w:rFonts w:ascii="Times New Roman" w:eastAsia="Times New Roman" w:hAnsi="Times New Roman" w:cs="Times New Roman"/>
                <w:sz w:val="24"/>
                <w:szCs w:val="24"/>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EFF"/>
            <w:vAlign w:val="center"/>
            <w:hideMark/>
          </w:tcPr>
          <w:p w:rsidR="003D19DB" w:rsidRPr="001C39E1" w:rsidRDefault="003D19DB" w:rsidP="003D19DB">
            <w:pPr>
              <w:spacing w:after="0" w:line="240" w:lineRule="auto"/>
              <w:jc w:val="center"/>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color w:val="000000"/>
                <w:sz w:val="24"/>
                <w:szCs w:val="24"/>
              </w:rPr>
              <w:t>Provide current content based on keywords</w:t>
            </w:r>
            <w:r w:rsidRPr="001C39E1">
              <w:rPr>
                <w:rFonts w:ascii="Times New Roman" w:eastAsia="Times New Roman" w:hAnsi="Times New Roman" w:cs="Times New Roman"/>
                <w:sz w:val="24"/>
                <w:szCs w:val="24"/>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EFF"/>
            <w:vAlign w:val="center"/>
            <w:hideMark/>
          </w:tcPr>
          <w:p w:rsidR="003D19DB" w:rsidRPr="001C39E1" w:rsidRDefault="003D19DB" w:rsidP="003D19DB">
            <w:pPr>
              <w:spacing w:after="0" w:line="240" w:lineRule="auto"/>
              <w:jc w:val="center"/>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color w:val="000000"/>
                <w:sz w:val="24"/>
                <w:szCs w:val="24"/>
              </w:rPr>
              <w:t>Bring “physical” classroom feel to the “virtual” classroom </w:t>
            </w:r>
            <w:r w:rsidRPr="001C39E1">
              <w:rPr>
                <w:rFonts w:ascii="Times New Roman" w:eastAsia="Times New Roman" w:hAnsi="Times New Roman" w:cs="Times New Roman"/>
                <w:sz w:val="24"/>
                <w:szCs w:val="24"/>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EFF"/>
            <w:vAlign w:val="center"/>
            <w:hideMark/>
          </w:tcPr>
          <w:p w:rsidR="003D19DB" w:rsidRPr="001C39E1" w:rsidRDefault="003D19DB" w:rsidP="003D19DB">
            <w:pPr>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EFF"/>
            <w:vAlign w:val="center"/>
            <w:hideMark/>
          </w:tcPr>
          <w:p w:rsidR="003D19DB" w:rsidRPr="001C39E1" w:rsidRDefault="003D19DB" w:rsidP="003D19DB">
            <w:pPr>
              <w:spacing w:after="0" w:line="240" w:lineRule="auto"/>
              <w:jc w:val="center"/>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color w:val="000000"/>
                <w:sz w:val="24"/>
                <w:szCs w:val="24"/>
              </w:rPr>
              <w:t>Gather feedback for improvement</w:t>
            </w:r>
            <w:r w:rsidRPr="001C39E1">
              <w:rPr>
                <w:rFonts w:ascii="Times New Roman" w:eastAsia="Times New Roman" w:hAnsi="Times New Roman" w:cs="Times New Roman"/>
                <w:sz w:val="24"/>
                <w:szCs w:val="24"/>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EFF"/>
            <w:vAlign w:val="center"/>
            <w:hideMark/>
          </w:tcPr>
          <w:p w:rsidR="003D19DB" w:rsidRPr="001C39E1" w:rsidRDefault="003D19DB" w:rsidP="003D19DB">
            <w:pPr>
              <w:spacing w:after="0" w:line="240" w:lineRule="auto"/>
              <w:jc w:val="center"/>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color w:val="000000"/>
                <w:sz w:val="24"/>
                <w:szCs w:val="24"/>
              </w:rPr>
              <w:t>Provide platform for course delivery</w:t>
            </w:r>
            <w:r w:rsidRPr="001C39E1">
              <w:rPr>
                <w:rFonts w:ascii="Times New Roman" w:eastAsia="Times New Roman" w:hAnsi="Times New Roman" w:cs="Times New Roman"/>
                <w:sz w:val="24"/>
                <w:szCs w:val="24"/>
              </w:rPr>
              <w:t> </w:t>
            </w:r>
          </w:p>
        </w:tc>
      </w:tr>
      <w:tr w:rsidR="003D19DB" w:rsidRPr="00977623" w:rsidTr="003D19DB">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D2DBFE"/>
            <w:vAlign w:val="center"/>
            <w:hideMark/>
          </w:tcPr>
          <w:p w:rsidR="003D19DB" w:rsidRPr="001C39E1" w:rsidRDefault="003D19DB" w:rsidP="003D19DB">
            <w:pPr>
              <w:spacing w:after="0" w:line="240" w:lineRule="auto"/>
              <w:jc w:val="center"/>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b/>
                <w:bCs/>
                <w:color w:val="000000"/>
                <w:sz w:val="24"/>
                <w:szCs w:val="24"/>
              </w:rPr>
              <w:t>Manage Classes</w:t>
            </w:r>
            <w:r w:rsidRPr="001C39E1">
              <w:rPr>
                <w:rFonts w:ascii="Times New Roman" w:eastAsia="Times New Roman" w:hAnsi="Times New Roman" w:cs="Times New Roman"/>
                <w:sz w:val="24"/>
                <w:szCs w:val="24"/>
              </w:rPr>
              <w:t> </w:t>
            </w:r>
          </w:p>
        </w:tc>
        <w:tc>
          <w:tcPr>
            <w:tcW w:w="0" w:type="auto"/>
            <w:tcBorders>
              <w:top w:val="single" w:sz="6" w:space="0" w:color="FFFFFF"/>
              <w:left w:val="single" w:sz="6" w:space="0" w:color="FFFFFF"/>
              <w:bottom w:val="single" w:sz="6" w:space="0" w:color="FFFFFF"/>
              <w:right w:val="single" w:sz="6" w:space="0" w:color="FFFFFF"/>
            </w:tcBorders>
            <w:shd w:val="clear" w:color="auto" w:fill="D2DBFE"/>
            <w:vAlign w:val="center"/>
            <w:hideMark/>
          </w:tcPr>
          <w:p w:rsidR="003D19DB" w:rsidRPr="001C39E1" w:rsidRDefault="003D19DB" w:rsidP="003D19DB">
            <w:pPr>
              <w:spacing w:after="0" w:line="240" w:lineRule="auto"/>
              <w:jc w:val="center"/>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color w:val="000000"/>
                <w:sz w:val="24"/>
                <w:szCs w:val="24"/>
              </w:rPr>
              <w:t>Manage deadlines</w:t>
            </w:r>
            <w:r w:rsidRPr="001C39E1">
              <w:rPr>
                <w:rFonts w:ascii="Times New Roman" w:eastAsia="Times New Roman" w:hAnsi="Times New Roman" w:cs="Times New Roman"/>
                <w:sz w:val="24"/>
                <w:szCs w:val="24"/>
              </w:rPr>
              <w:t> </w:t>
            </w:r>
          </w:p>
        </w:tc>
        <w:tc>
          <w:tcPr>
            <w:tcW w:w="0" w:type="auto"/>
            <w:tcBorders>
              <w:top w:val="single" w:sz="6" w:space="0" w:color="FFFFFF"/>
              <w:left w:val="single" w:sz="6" w:space="0" w:color="FFFFFF"/>
              <w:bottom w:val="single" w:sz="6" w:space="0" w:color="FFFFFF"/>
              <w:right w:val="single" w:sz="6" w:space="0" w:color="FFFFFF"/>
            </w:tcBorders>
            <w:shd w:val="clear" w:color="auto" w:fill="D2DBFE"/>
            <w:vAlign w:val="center"/>
            <w:hideMark/>
          </w:tcPr>
          <w:p w:rsidR="003D19DB" w:rsidRPr="001C39E1" w:rsidRDefault="003D19DB" w:rsidP="003D19DB">
            <w:pPr>
              <w:spacing w:after="0" w:line="240" w:lineRule="auto"/>
              <w:jc w:val="center"/>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color w:val="000000"/>
                <w:sz w:val="24"/>
                <w:szCs w:val="24"/>
              </w:rPr>
              <w:t>Bring “physical” classroom feel to the “virtual” classroom </w:t>
            </w:r>
            <w:r w:rsidRPr="001C39E1">
              <w:rPr>
                <w:rFonts w:ascii="Times New Roman" w:eastAsia="Times New Roman" w:hAnsi="Times New Roman" w:cs="Times New Roman"/>
                <w:sz w:val="24"/>
                <w:szCs w:val="24"/>
              </w:rPr>
              <w:t> </w:t>
            </w:r>
          </w:p>
        </w:tc>
        <w:tc>
          <w:tcPr>
            <w:tcW w:w="0" w:type="auto"/>
            <w:tcBorders>
              <w:top w:val="single" w:sz="6" w:space="0" w:color="FFFFFF"/>
              <w:left w:val="single" w:sz="6" w:space="0" w:color="FFFFFF"/>
              <w:bottom w:val="single" w:sz="6" w:space="0" w:color="FFFFFF"/>
              <w:right w:val="single" w:sz="6" w:space="0" w:color="FFFFFF"/>
            </w:tcBorders>
            <w:shd w:val="clear" w:color="auto" w:fill="D2DBFE"/>
            <w:vAlign w:val="center"/>
            <w:hideMark/>
          </w:tcPr>
          <w:p w:rsidR="003D19DB" w:rsidRPr="001C39E1" w:rsidRDefault="003D19DB" w:rsidP="003D19DB">
            <w:pPr>
              <w:spacing w:after="0" w:line="240" w:lineRule="auto"/>
              <w:jc w:val="center"/>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color w:val="000000"/>
                <w:sz w:val="24"/>
                <w:szCs w:val="24"/>
              </w:rPr>
              <w:t>Ensure student identities for attendance and testing</w:t>
            </w:r>
            <w:r w:rsidRPr="001C39E1">
              <w:rPr>
                <w:rFonts w:ascii="Times New Roman" w:eastAsia="Times New Roman" w:hAnsi="Times New Roman" w:cs="Times New Roman"/>
                <w:sz w:val="24"/>
                <w:szCs w:val="24"/>
              </w:rPr>
              <w:t> </w:t>
            </w:r>
          </w:p>
        </w:tc>
        <w:tc>
          <w:tcPr>
            <w:tcW w:w="0" w:type="auto"/>
            <w:tcBorders>
              <w:top w:val="single" w:sz="6" w:space="0" w:color="FFFFFF"/>
              <w:left w:val="single" w:sz="6" w:space="0" w:color="FFFFFF"/>
              <w:bottom w:val="single" w:sz="6" w:space="0" w:color="FFFFFF"/>
              <w:right w:val="single" w:sz="6" w:space="0" w:color="FFFFFF"/>
            </w:tcBorders>
            <w:shd w:val="clear" w:color="auto" w:fill="D2DBFE"/>
            <w:vAlign w:val="center"/>
            <w:hideMark/>
          </w:tcPr>
          <w:p w:rsidR="003D19DB" w:rsidRPr="001C39E1" w:rsidRDefault="003D19DB" w:rsidP="003D19DB">
            <w:pPr>
              <w:spacing w:after="0" w:line="240" w:lineRule="auto"/>
              <w:jc w:val="center"/>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color w:val="000000"/>
                <w:sz w:val="24"/>
                <w:szCs w:val="24"/>
              </w:rPr>
              <w:t>Gather feedback for improvement</w:t>
            </w:r>
            <w:r w:rsidRPr="001C39E1">
              <w:rPr>
                <w:rFonts w:ascii="Times New Roman" w:eastAsia="Times New Roman" w:hAnsi="Times New Roman" w:cs="Times New Roman"/>
                <w:sz w:val="24"/>
                <w:szCs w:val="24"/>
              </w:rPr>
              <w:t> </w:t>
            </w:r>
          </w:p>
        </w:tc>
        <w:tc>
          <w:tcPr>
            <w:tcW w:w="0" w:type="auto"/>
            <w:tcBorders>
              <w:top w:val="single" w:sz="6" w:space="0" w:color="FFFFFF"/>
              <w:left w:val="single" w:sz="6" w:space="0" w:color="FFFFFF"/>
              <w:bottom w:val="single" w:sz="6" w:space="0" w:color="FFFFFF"/>
              <w:right w:val="single" w:sz="6" w:space="0" w:color="FFFFFF"/>
            </w:tcBorders>
            <w:shd w:val="clear" w:color="auto" w:fill="D2DBFE"/>
            <w:vAlign w:val="center"/>
            <w:hideMark/>
          </w:tcPr>
          <w:p w:rsidR="003D19DB" w:rsidRPr="001C39E1" w:rsidRDefault="003D19DB" w:rsidP="003D19DB">
            <w:pPr>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 </w:t>
            </w:r>
          </w:p>
        </w:tc>
      </w:tr>
      <w:tr w:rsidR="003D19DB" w:rsidRPr="00977623" w:rsidTr="003D19DB">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EAEEFF"/>
            <w:vAlign w:val="center"/>
            <w:hideMark/>
          </w:tcPr>
          <w:p w:rsidR="003D19DB" w:rsidRPr="001C39E1" w:rsidRDefault="003D19DB" w:rsidP="003D19DB">
            <w:pPr>
              <w:spacing w:after="0" w:line="240" w:lineRule="auto"/>
              <w:jc w:val="center"/>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b/>
                <w:bCs/>
                <w:color w:val="000000"/>
                <w:sz w:val="24"/>
                <w:szCs w:val="24"/>
              </w:rPr>
              <w:t>Coach Students</w:t>
            </w:r>
            <w:r w:rsidRPr="001C39E1">
              <w:rPr>
                <w:rFonts w:ascii="Times New Roman" w:eastAsia="Times New Roman" w:hAnsi="Times New Roman" w:cs="Times New Roman"/>
                <w:sz w:val="24"/>
                <w:szCs w:val="24"/>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EFF"/>
            <w:vAlign w:val="center"/>
            <w:hideMark/>
          </w:tcPr>
          <w:p w:rsidR="003D19DB" w:rsidRPr="001C39E1" w:rsidRDefault="003D19DB" w:rsidP="003D19DB">
            <w:pPr>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EFF"/>
            <w:vAlign w:val="center"/>
            <w:hideMark/>
          </w:tcPr>
          <w:p w:rsidR="003D19DB" w:rsidRPr="001C39E1" w:rsidRDefault="003D19DB" w:rsidP="003D19DB">
            <w:pPr>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EFF"/>
            <w:vAlign w:val="center"/>
            <w:hideMark/>
          </w:tcPr>
          <w:p w:rsidR="003D19DB" w:rsidRPr="001C39E1" w:rsidRDefault="003D19DB" w:rsidP="003D19DB">
            <w:pPr>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EFF"/>
            <w:vAlign w:val="center"/>
            <w:hideMark/>
          </w:tcPr>
          <w:p w:rsidR="003D19DB" w:rsidRPr="001C39E1" w:rsidRDefault="003D19DB" w:rsidP="003D19DB">
            <w:pPr>
              <w:spacing w:after="0" w:line="240" w:lineRule="auto"/>
              <w:jc w:val="center"/>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color w:val="000000"/>
                <w:sz w:val="24"/>
                <w:szCs w:val="24"/>
              </w:rPr>
              <w:t>Gather feedback for improvement</w:t>
            </w:r>
            <w:r w:rsidRPr="001C39E1">
              <w:rPr>
                <w:rFonts w:ascii="Times New Roman" w:eastAsia="Times New Roman" w:hAnsi="Times New Roman" w:cs="Times New Roman"/>
                <w:sz w:val="24"/>
                <w:szCs w:val="24"/>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EFF"/>
            <w:vAlign w:val="center"/>
            <w:hideMark/>
          </w:tcPr>
          <w:p w:rsidR="003D19DB" w:rsidRPr="001C39E1" w:rsidRDefault="003D19DB" w:rsidP="003D19DB">
            <w:pPr>
              <w:spacing w:after="0" w:line="240" w:lineRule="auto"/>
              <w:jc w:val="center"/>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color w:val="000000"/>
                <w:sz w:val="24"/>
                <w:szCs w:val="24"/>
              </w:rPr>
              <w:t>Gather feedback for improvement</w:t>
            </w:r>
            <w:r w:rsidRPr="001C39E1">
              <w:rPr>
                <w:rFonts w:ascii="Times New Roman" w:eastAsia="Times New Roman" w:hAnsi="Times New Roman" w:cs="Times New Roman"/>
                <w:sz w:val="24"/>
                <w:szCs w:val="24"/>
              </w:rPr>
              <w:t> </w:t>
            </w:r>
          </w:p>
        </w:tc>
      </w:tr>
    </w:tbl>
    <w:p w:rsidR="003D19DB" w:rsidRPr="00977623" w:rsidRDefault="003D19DB" w:rsidP="001C39E1">
      <w:pPr>
        <w:tabs>
          <w:tab w:val="left" w:pos="900"/>
        </w:tabs>
        <w:spacing w:after="0" w:line="240" w:lineRule="auto"/>
        <w:textAlignment w:val="baseline"/>
        <w:rPr>
          <w:rFonts w:ascii="Segoe UI" w:eastAsia="Times New Roman" w:hAnsi="Segoe UI" w:cs="Segoe UI"/>
          <w:sz w:val="20"/>
          <w:szCs w:val="20"/>
        </w:rPr>
      </w:pPr>
      <w:r w:rsidRPr="00977623">
        <w:rPr>
          <w:rFonts w:ascii="Arial" w:eastAsia="Times New Roman" w:hAnsi="Arial" w:cs="Arial"/>
          <w:sz w:val="20"/>
          <w:szCs w:val="20"/>
        </w:rPr>
        <w:t> </w:t>
      </w:r>
      <w:r w:rsidR="001C39E1">
        <w:rPr>
          <w:rFonts w:ascii="Arial" w:eastAsia="Times New Roman" w:hAnsi="Arial" w:cs="Arial"/>
          <w:sz w:val="20"/>
          <w:szCs w:val="20"/>
        </w:rPr>
        <w:tab/>
      </w:r>
    </w:p>
    <w:p w:rsidR="001C39E1" w:rsidRDefault="003D19DB" w:rsidP="001C39E1">
      <w:pPr>
        <w:spacing w:after="0" w:line="240" w:lineRule="auto"/>
        <w:rPr>
          <w:rFonts w:ascii="Times New Roman" w:eastAsia="Times New Roman" w:hAnsi="Times New Roman" w:cs="Times New Roman"/>
          <w:b/>
          <w:bCs/>
          <w:sz w:val="24"/>
          <w:szCs w:val="24"/>
        </w:rPr>
      </w:pPr>
      <w:r w:rsidRPr="001C39E1">
        <w:rPr>
          <w:rFonts w:ascii="Times New Roman" w:eastAsia="Times New Roman" w:hAnsi="Times New Roman" w:cs="Times New Roman"/>
          <w:b/>
          <w:bCs/>
          <w:sz w:val="24"/>
          <w:szCs w:val="24"/>
        </w:rPr>
        <w:t>Summary</w:t>
      </w:r>
      <w:r w:rsidRPr="001C39E1">
        <w:rPr>
          <w:rFonts w:ascii="Times New Roman" w:eastAsia="Times New Roman" w:hAnsi="Times New Roman" w:cs="Times New Roman"/>
          <w:sz w:val="24"/>
          <w:szCs w:val="24"/>
        </w:rPr>
        <w:t> </w:t>
      </w:r>
    </w:p>
    <w:p w:rsidR="002F044E" w:rsidRPr="001C39E1" w:rsidRDefault="003D19DB" w:rsidP="001C39E1">
      <w:pPr>
        <w:spacing w:after="0" w:line="240" w:lineRule="auto"/>
        <w:ind w:firstLine="720"/>
        <w:rPr>
          <w:rFonts w:ascii="Times New Roman" w:eastAsia="Times New Roman" w:hAnsi="Times New Roman" w:cs="Times New Roman"/>
          <w:b/>
          <w:bCs/>
          <w:sz w:val="24"/>
          <w:szCs w:val="24"/>
        </w:rPr>
      </w:pPr>
      <w:r w:rsidRPr="001C39E1">
        <w:rPr>
          <w:rFonts w:ascii="Times New Roman" w:eastAsia="Times New Roman" w:hAnsi="Times New Roman" w:cs="Times New Roman"/>
          <w:sz w:val="24"/>
          <w:szCs w:val="24"/>
        </w:rPr>
        <w:t xml:space="preserve">Unlike an organization chart </w:t>
      </w:r>
      <w:r w:rsidR="002F044E" w:rsidRPr="001C39E1">
        <w:rPr>
          <w:rFonts w:ascii="Times New Roman" w:eastAsia="Times New Roman" w:hAnsi="Times New Roman" w:cs="Times New Roman"/>
          <w:sz w:val="24"/>
          <w:szCs w:val="24"/>
        </w:rPr>
        <w:t>which indicates</w:t>
      </w:r>
      <w:r w:rsidRPr="001C39E1">
        <w:rPr>
          <w:rFonts w:ascii="Times New Roman" w:eastAsia="Times New Roman" w:hAnsi="Times New Roman" w:cs="Times New Roman"/>
          <w:sz w:val="24"/>
          <w:szCs w:val="24"/>
        </w:rPr>
        <w:t xml:space="preserve"> “departments” of professional expertise (e.g., Accounting, Human Resources, etc.), a process model captures how work is actually performed. Work processes usually cut across multiple departments or areas of professional expertise</w:t>
      </w:r>
      <w:r w:rsidR="002F044E" w:rsidRPr="001C39E1">
        <w:rPr>
          <w:rFonts w:ascii="Times New Roman" w:eastAsia="Times New Roman" w:hAnsi="Times New Roman" w:cs="Times New Roman"/>
          <w:sz w:val="24"/>
          <w:szCs w:val="24"/>
        </w:rPr>
        <w:t>,</w:t>
      </w:r>
      <w:r w:rsidRPr="001C39E1">
        <w:rPr>
          <w:rFonts w:ascii="Times New Roman" w:eastAsia="Times New Roman" w:hAnsi="Times New Roman" w:cs="Times New Roman"/>
          <w:sz w:val="24"/>
          <w:szCs w:val="24"/>
        </w:rPr>
        <w:t> and are no</w:t>
      </w:r>
      <w:r w:rsidR="002F044E" w:rsidRPr="001C39E1">
        <w:rPr>
          <w:rFonts w:ascii="Times New Roman" w:eastAsia="Times New Roman" w:hAnsi="Times New Roman" w:cs="Times New Roman"/>
          <w:sz w:val="24"/>
          <w:szCs w:val="24"/>
        </w:rPr>
        <w:t>t confined to “departments”</w:t>
      </w:r>
      <w:r w:rsidRPr="001C39E1">
        <w:rPr>
          <w:rFonts w:ascii="Times New Roman" w:eastAsia="Times New Roman" w:hAnsi="Times New Roman" w:cs="Times New Roman"/>
          <w:sz w:val="24"/>
          <w:szCs w:val="24"/>
        </w:rPr>
        <w:t>. </w:t>
      </w:r>
    </w:p>
    <w:p w:rsidR="007A2185" w:rsidRPr="001C39E1" w:rsidRDefault="007A2185" w:rsidP="001C39E1">
      <w:pPr>
        <w:spacing w:after="0" w:line="240" w:lineRule="auto"/>
        <w:ind w:firstLine="720"/>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 xml:space="preserve">Finding ways to create common, shared definitions of equipment, procedures and goals, as well as deciding on processes that will operate in the same manner in all locations, helps to facilitate communication, and promotes efficiency, reduces waste and redundancy, and facilitates flexible cooperation, regardless of the size of the departments or HEI concerned. </w:t>
      </w:r>
    </w:p>
    <w:p w:rsidR="003D19DB" w:rsidRPr="001C39E1" w:rsidRDefault="003D19DB" w:rsidP="001C39E1">
      <w:pPr>
        <w:spacing w:after="0" w:line="240" w:lineRule="auto"/>
        <w:ind w:firstLine="720"/>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Key performance indicators (KPI’s)</w:t>
      </w:r>
      <w:r w:rsidR="002F044E" w:rsidRPr="001C39E1">
        <w:rPr>
          <w:rFonts w:ascii="Times New Roman" w:eastAsia="Times New Roman" w:hAnsi="Times New Roman" w:cs="Times New Roman"/>
          <w:sz w:val="24"/>
          <w:szCs w:val="24"/>
        </w:rPr>
        <w:t xml:space="preserve"> serve as operational metrics for quality</w:t>
      </w:r>
      <w:r w:rsidRPr="001C39E1">
        <w:rPr>
          <w:rFonts w:ascii="Times New Roman" w:eastAsia="Times New Roman" w:hAnsi="Times New Roman" w:cs="Times New Roman"/>
          <w:sz w:val="24"/>
          <w:szCs w:val="24"/>
        </w:rPr>
        <w:t xml:space="preserve"> a</w:t>
      </w:r>
      <w:r w:rsidR="0052142C" w:rsidRPr="001C39E1">
        <w:rPr>
          <w:rFonts w:ascii="Times New Roman" w:eastAsia="Times New Roman" w:hAnsi="Times New Roman" w:cs="Times New Roman"/>
          <w:sz w:val="24"/>
          <w:szCs w:val="24"/>
        </w:rPr>
        <w:t xml:space="preserve">nd continuous improvement while </w:t>
      </w:r>
      <w:r w:rsidRPr="001C39E1">
        <w:rPr>
          <w:rFonts w:ascii="Times New Roman" w:eastAsia="Times New Roman" w:hAnsi="Times New Roman" w:cs="Times New Roman"/>
          <w:sz w:val="24"/>
          <w:szCs w:val="24"/>
        </w:rPr>
        <w:t>also representing process model components</w:t>
      </w:r>
      <w:r w:rsidR="0052142C" w:rsidRPr="001C39E1">
        <w:rPr>
          <w:rFonts w:ascii="Times New Roman" w:eastAsia="Times New Roman" w:hAnsi="Times New Roman" w:cs="Times New Roman"/>
          <w:sz w:val="24"/>
          <w:szCs w:val="24"/>
        </w:rPr>
        <w:t>.</w:t>
      </w:r>
      <w:r w:rsidR="002F044E" w:rsidRPr="001C39E1">
        <w:rPr>
          <w:rFonts w:ascii="Times New Roman" w:eastAsia="Times New Roman" w:hAnsi="Times New Roman" w:cs="Times New Roman"/>
          <w:sz w:val="24"/>
          <w:szCs w:val="24"/>
        </w:rPr>
        <w:t xml:space="preserve"> As illustrated in the “Profit Pyramid”, linking processes with their respective </w:t>
      </w:r>
      <w:proofErr w:type="gramStart"/>
      <w:r w:rsidR="002F044E" w:rsidRPr="001C39E1">
        <w:rPr>
          <w:rFonts w:ascii="Times New Roman" w:eastAsia="Times New Roman" w:hAnsi="Times New Roman" w:cs="Times New Roman"/>
          <w:sz w:val="24"/>
          <w:szCs w:val="24"/>
        </w:rPr>
        <w:t>KPI’s</w:t>
      </w:r>
      <w:proofErr w:type="gramEnd"/>
      <w:r w:rsidR="002F044E" w:rsidRPr="001C39E1">
        <w:rPr>
          <w:rFonts w:ascii="Times New Roman" w:eastAsia="Times New Roman" w:hAnsi="Times New Roman" w:cs="Times New Roman"/>
          <w:sz w:val="24"/>
          <w:szCs w:val="24"/>
        </w:rPr>
        <w:t xml:space="preserve"> will make the selection</w:t>
      </w:r>
      <w:r w:rsidR="00380F2F" w:rsidRPr="001C39E1">
        <w:rPr>
          <w:rFonts w:ascii="Times New Roman" w:eastAsia="Times New Roman" w:hAnsi="Times New Roman" w:cs="Times New Roman"/>
          <w:sz w:val="24"/>
          <w:szCs w:val="24"/>
        </w:rPr>
        <w:t xml:space="preserve"> and investment</w:t>
      </w:r>
      <w:r w:rsidR="002F044E" w:rsidRPr="001C39E1">
        <w:rPr>
          <w:rFonts w:ascii="Times New Roman" w:eastAsia="Times New Roman" w:hAnsi="Times New Roman" w:cs="Times New Roman"/>
          <w:sz w:val="24"/>
          <w:szCs w:val="24"/>
        </w:rPr>
        <w:t xml:space="preserve"> process for supporting technology more effective.</w:t>
      </w:r>
    </w:p>
    <w:p w:rsidR="003D19DB" w:rsidRPr="001C39E1" w:rsidRDefault="003D19DB" w:rsidP="001C39E1">
      <w:pPr>
        <w:spacing w:after="0" w:line="240" w:lineRule="auto"/>
        <w:ind w:firstLine="720"/>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When applied by a HEI, a process model also helps to support the accreditation maintenance process, which is the essence of quality management for an academic institution. Choosing technology wisely will therefore support accreditation from a process and quality management perspective. </w:t>
      </w:r>
    </w:p>
    <w:p w:rsidR="007A2185" w:rsidRPr="001C39E1" w:rsidRDefault="003D19DB" w:rsidP="001C39E1">
      <w:pPr>
        <w:spacing w:after="0" w:line="240" w:lineRule="auto"/>
        <w:ind w:firstLine="720"/>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It is also important to note that the process model can (and should) be extended to include the administrative side of the school’s activities to support process improvements in areas such as Registration, Billing and Facilities Management. </w:t>
      </w:r>
      <w:r w:rsidR="007A2185" w:rsidRPr="001C39E1">
        <w:rPr>
          <w:rFonts w:ascii="Times New Roman" w:eastAsia="Times New Roman" w:hAnsi="Times New Roman" w:cs="Times New Roman"/>
          <w:sz w:val="24"/>
          <w:szCs w:val="24"/>
        </w:rPr>
        <w:t>Faculty would have the opportunity to further their own professional development as they observe the implementation of a business process model in their institution</w:t>
      </w:r>
      <w:r w:rsidR="00733712" w:rsidRPr="001C39E1">
        <w:rPr>
          <w:rFonts w:ascii="Times New Roman" w:eastAsia="Times New Roman" w:hAnsi="Times New Roman" w:cs="Times New Roman"/>
          <w:sz w:val="24"/>
          <w:szCs w:val="24"/>
        </w:rPr>
        <w:t xml:space="preserve"> at the ‘enterprise’ level (i.e., across all operations)</w:t>
      </w:r>
      <w:r w:rsidR="00733712" w:rsidRPr="001C39E1" w:rsidDel="00733712">
        <w:rPr>
          <w:rFonts w:ascii="Times New Roman" w:eastAsia="Times New Roman" w:hAnsi="Times New Roman" w:cs="Times New Roman"/>
          <w:sz w:val="24"/>
          <w:szCs w:val="24"/>
        </w:rPr>
        <w:t xml:space="preserve"> </w:t>
      </w:r>
    </w:p>
    <w:p w:rsidR="00867BE8" w:rsidRPr="001C39E1" w:rsidRDefault="003D19DB" w:rsidP="001C39E1">
      <w:pPr>
        <w:spacing w:after="0" w:line="240" w:lineRule="auto"/>
        <w:ind w:firstLine="720"/>
        <w:textAlignment w:val="baseline"/>
        <w:rPr>
          <w:rFonts w:ascii="Times New Roman" w:eastAsia="Times New Roman" w:hAnsi="Times New Roman" w:cs="Times New Roman"/>
          <w:sz w:val="24"/>
          <w:szCs w:val="24"/>
          <w:shd w:val="clear" w:color="auto" w:fill="FFFFFF"/>
        </w:rPr>
      </w:pPr>
      <w:r w:rsidRPr="001C39E1">
        <w:rPr>
          <w:rFonts w:ascii="Times New Roman" w:eastAsia="Times New Roman" w:hAnsi="Times New Roman" w:cs="Times New Roman"/>
          <w:sz w:val="24"/>
          <w:szCs w:val="24"/>
        </w:rPr>
        <w:t>Applications to administrative decision making and operations within HEI’s is an area suggested for further research</w:t>
      </w:r>
    </w:p>
    <w:p w:rsidR="003D19DB" w:rsidRPr="001C39E1" w:rsidRDefault="003D19DB" w:rsidP="003D19DB">
      <w:pPr>
        <w:spacing w:after="0" w:line="240" w:lineRule="auto"/>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b/>
          <w:bCs/>
          <w:sz w:val="24"/>
          <w:szCs w:val="24"/>
        </w:rPr>
        <w:lastRenderedPageBreak/>
        <w:t>References</w:t>
      </w:r>
      <w:r w:rsidRPr="001C39E1">
        <w:rPr>
          <w:rFonts w:ascii="Times New Roman" w:eastAsia="Times New Roman" w:hAnsi="Times New Roman" w:cs="Times New Roman"/>
          <w:sz w:val="24"/>
          <w:szCs w:val="24"/>
        </w:rPr>
        <w:t> </w:t>
      </w:r>
    </w:p>
    <w:p w:rsidR="003D19DB" w:rsidRPr="001C39E1" w:rsidRDefault="003D19DB" w:rsidP="001C39E1">
      <w:pPr>
        <w:spacing w:after="0" w:line="240" w:lineRule="auto"/>
        <w:ind w:left="720" w:hanging="720"/>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shd w:val="clear" w:color="auto" w:fill="FFFFFF"/>
        </w:rPr>
        <w:t>Campbell, J. A. (2000). Using internet technology to support flexible learning in business education.</w:t>
      </w:r>
      <w:r w:rsidRPr="001C39E1">
        <w:rPr>
          <w:rFonts w:ascii="Times New Roman" w:eastAsia="Times New Roman" w:hAnsi="Times New Roman" w:cs="Times New Roman"/>
          <w:i/>
          <w:iCs/>
          <w:sz w:val="24"/>
          <w:szCs w:val="24"/>
          <w:shd w:val="clear" w:color="auto" w:fill="FFFFFF"/>
        </w:rPr>
        <w:t> Information Technology and Management</w:t>
      </w:r>
      <w:proofErr w:type="gramStart"/>
      <w:r w:rsidRPr="001C39E1">
        <w:rPr>
          <w:rFonts w:ascii="Times New Roman" w:eastAsia="Times New Roman" w:hAnsi="Times New Roman" w:cs="Times New Roman"/>
          <w:i/>
          <w:iCs/>
          <w:sz w:val="24"/>
          <w:szCs w:val="24"/>
          <w:shd w:val="clear" w:color="auto" w:fill="FFFFFF"/>
        </w:rPr>
        <w:t>,1</w:t>
      </w:r>
      <w:proofErr w:type="gramEnd"/>
      <w:r w:rsidR="002D1C66" w:rsidRPr="001C39E1">
        <w:rPr>
          <w:rFonts w:ascii="Times New Roman" w:eastAsia="Times New Roman" w:hAnsi="Times New Roman" w:cs="Times New Roman"/>
          <w:i/>
          <w:iCs/>
          <w:sz w:val="24"/>
          <w:szCs w:val="24"/>
          <w:shd w:val="clear" w:color="auto" w:fill="FFFFFF"/>
        </w:rPr>
        <w:t xml:space="preserve"> </w:t>
      </w:r>
      <w:r w:rsidRPr="001C39E1">
        <w:rPr>
          <w:rFonts w:ascii="Times New Roman" w:eastAsia="Times New Roman" w:hAnsi="Times New Roman" w:cs="Times New Roman"/>
          <w:sz w:val="24"/>
          <w:szCs w:val="24"/>
          <w:shd w:val="clear" w:color="auto" w:fill="FFFFFF"/>
        </w:rPr>
        <w:t>(4), 351. Retrieved</w:t>
      </w:r>
      <w:r w:rsidR="004132EE" w:rsidRPr="001C39E1">
        <w:rPr>
          <w:rFonts w:ascii="Times New Roman" w:eastAsia="Times New Roman" w:hAnsi="Times New Roman" w:cs="Times New Roman"/>
          <w:sz w:val="24"/>
          <w:szCs w:val="24"/>
          <w:shd w:val="clear" w:color="auto" w:fill="FFFFFF"/>
        </w:rPr>
        <w:t xml:space="preserve"> </w:t>
      </w:r>
      <w:r w:rsidRPr="001C39E1">
        <w:rPr>
          <w:rFonts w:ascii="Times New Roman" w:eastAsia="Times New Roman" w:hAnsi="Times New Roman" w:cs="Times New Roman"/>
          <w:sz w:val="24"/>
          <w:szCs w:val="24"/>
          <w:shd w:val="clear" w:color="auto" w:fill="FFFFFF"/>
        </w:rPr>
        <w:t>from </w:t>
      </w:r>
      <w:r w:rsidRPr="001C39E1">
        <w:rPr>
          <w:rFonts w:ascii="Times New Roman" w:eastAsia="Times New Roman" w:hAnsi="Times New Roman" w:cs="Times New Roman"/>
          <w:sz w:val="24"/>
          <w:szCs w:val="24"/>
          <w:u w:val="single"/>
          <w:shd w:val="clear" w:color="auto" w:fill="FFFFFF"/>
        </w:rPr>
        <w:t>http://search.proquest.com/docview/194516771?accountid=30591</w:t>
      </w:r>
      <w:r w:rsidRPr="001C39E1">
        <w:rPr>
          <w:rFonts w:ascii="Times New Roman" w:eastAsia="Times New Roman" w:hAnsi="Times New Roman" w:cs="Times New Roman"/>
          <w:sz w:val="24"/>
          <w:szCs w:val="24"/>
        </w:rPr>
        <w:t> </w:t>
      </w:r>
    </w:p>
    <w:p w:rsidR="003D19DB" w:rsidRPr="001C39E1" w:rsidRDefault="003D19DB" w:rsidP="001C39E1">
      <w:pPr>
        <w:spacing w:after="0" w:line="240" w:lineRule="auto"/>
        <w:ind w:left="720" w:hanging="720"/>
        <w:textAlignment w:val="baseline"/>
        <w:rPr>
          <w:rFonts w:ascii="Times New Roman" w:eastAsia="Times New Roman" w:hAnsi="Times New Roman" w:cs="Times New Roman"/>
          <w:sz w:val="24"/>
          <w:szCs w:val="24"/>
        </w:rPr>
      </w:pPr>
      <w:proofErr w:type="gramStart"/>
      <w:r w:rsidRPr="001C39E1">
        <w:rPr>
          <w:rFonts w:ascii="Times New Roman" w:eastAsia="Times New Roman" w:hAnsi="Times New Roman" w:cs="Times New Roman"/>
          <w:sz w:val="24"/>
          <w:szCs w:val="24"/>
          <w:shd w:val="clear" w:color="auto" w:fill="FFFFFF"/>
        </w:rPr>
        <w:t xml:space="preserve">Dean, </w:t>
      </w:r>
      <w:r w:rsidR="002D1C66" w:rsidRPr="001C39E1">
        <w:rPr>
          <w:rFonts w:ascii="Times New Roman" w:eastAsia="Times New Roman" w:hAnsi="Times New Roman" w:cs="Times New Roman"/>
          <w:sz w:val="24"/>
          <w:szCs w:val="24"/>
          <w:shd w:val="clear" w:color="auto" w:fill="FFFFFF"/>
        </w:rPr>
        <w:t>J. </w:t>
      </w:r>
      <w:r w:rsidRPr="001C39E1">
        <w:rPr>
          <w:rFonts w:ascii="Times New Roman" w:eastAsia="Times New Roman" w:hAnsi="Times New Roman" w:cs="Times New Roman"/>
          <w:sz w:val="24"/>
          <w:szCs w:val="24"/>
          <w:shd w:val="clear" w:color="auto" w:fill="FFFFFF"/>
        </w:rPr>
        <w:t xml:space="preserve">W., &amp; </w:t>
      </w:r>
      <w:proofErr w:type="spellStart"/>
      <w:r w:rsidRPr="001C39E1">
        <w:rPr>
          <w:rFonts w:ascii="Times New Roman" w:eastAsia="Times New Roman" w:hAnsi="Times New Roman" w:cs="Times New Roman"/>
          <w:sz w:val="24"/>
          <w:szCs w:val="24"/>
          <w:shd w:val="clear" w:color="auto" w:fill="FFFFFF"/>
        </w:rPr>
        <w:t>Sharfman</w:t>
      </w:r>
      <w:proofErr w:type="spellEnd"/>
      <w:r w:rsidRPr="001C39E1">
        <w:rPr>
          <w:rFonts w:ascii="Times New Roman" w:eastAsia="Times New Roman" w:hAnsi="Times New Roman" w:cs="Times New Roman"/>
          <w:sz w:val="24"/>
          <w:szCs w:val="24"/>
          <w:shd w:val="clear" w:color="auto" w:fill="FFFFFF"/>
        </w:rPr>
        <w:t>, M. P. (1996).</w:t>
      </w:r>
      <w:proofErr w:type="gramEnd"/>
      <w:r w:rsidRPr="001C39E1">
        <w:rPr>
          <w:rFonts w:ascii="Times New Roman" w:eastAsia="Times New Roman" w:hAnsi="Times New Roman" w:cs="Times New Roman"/>
          <w:sz w:val="24"/>
          <w:szCs w:val="24"/>
          <w:shd w:val="clear" w:color="auto" w:fill="FFFFFF"/>
        </w:rPr>
        <w:t xml:space="preserve"> Does decision process matter? </w:t>
      </w:r>
      <w:proofErr w:type="gramStart"/>
      <w:r w:rsidRPr="001C39E1">
        <w:rPr>
          <w:rFonts w:ascii="Times New Roman" w:eastAsia="Times New Roman" w:hAnsi="Times New Roman" w:cs="Times New Roman"/>
          <w:sz w:val="24"/>
          <w:szCs w:val="24"/>
          <w:shd w:val="clear" w:color="auto" w:fill="FFFFFF"/>
        </w:rPr>
        <w:t>A study of strategic decision-making effectiveness.</w:t>
      </w:r>
      <w:proofErr w:type="gramEnd"/>
      <w:r w:rsidRPr="001C39E1">
        <w:rPr>
          <w:rFonts w:ascii="Times New Roman" w:eastAsia="Times New Roman" w:hAnsi="Times New Roman" w:cs="Times New Roman"/>
          <w:sz w:val="24"/>
          <w:szCs w:val="24"/>
          <w:shd w:val="clear" w:color="auto" w:fill="FFFFFF"/>
        </w:rPr>
        <w:t> </w:t>
      </w:r>
      <w:r w:rsidRPr="001C39E1">
        <w:rPr>
          <w:rFonts w:ascii="Times New Roman" w:eastAsia="Times New Roman" w:hAnsi="Times New Roman" w:cs="Times New Roman"/>
          <w:i/>
          <w:iCs/>
          <w:sz w:val="24"/>
          <w:szCs w:val="24"/>
          <w:shd w:val="clear" w:color="auto" w:fill="FFFFFF"/>
        </w:rPr>
        <w:t>Academy of Management Journal</w:t>
      </w:r>
      <w:proofErr w:type="gramStart"/>
      <w:r w:rsidRPr="001C39E1">
        <w:rPr>
          <w:rFonts w:ascii="Times New Roman" w:eastAsia="Times New Roman" w:hAnsi="Times New Roman" w:cs="Times New Roman"/>
          <w:i/>
          <w:iCs/>
          <w:sz w:val="24"/>
          <w:szCs w:val="24"/>
          <w:shd w:val="clear" w:color="auto" w:fill="FFFFFF"/>
        </w:rPr>
        <w:t>,39</w:t>
      </w:r>
      <w:proofErr w:type="gramEnd"/>
      <w:r w:rsidR="002D1C66" w:rsidRPr="001C39E1">
        <w:rPr>
          <w:rFonts w:ascii="Times New Roman" w:eastAsia="Times New Roman" w:hAnsi="Times New Roman" w:cs="Times New Roman"/>
          <w:i/>
          <w:iCs/>
          <w:sz w:val="24"/>
          <w:szCs w:val="24"/>
          <w:shd w:val="clear" w:color="auto" w:fill="FFFFFF"/>
        </w:rPr>
        <w:t xml:space="preserve"> </w:t>
      </w:r>
      <w:r w:rsidRPr="001C39E1">
        <w:rPr>
          <w:rFonts w:ascii="Times New Roman" w:eastAsia="Times New Roman" w:hAnsi="Times New Roman" w:cs="Times New Roman"/>
          <w:sz w:val="24"/>
          <w:szCs w:val="24"/>
          <w:shd w:val="clear" w:color="auto" w:fill="FFFFFF"/>
        </w:rPr>
        <w:t>(2), 368. Retrieved from </w:t>
      </w:r>
      <w:hyperlink r:id="rId15" w:history="1">
        <w:r w:rsidR="00487211" w:rsidRPr="001C39E1">
          <w:rPr>
            <w:rStyle w:val="Hyperlink"/>
            <w:rFonts w:ascii="Times New Roman" w:eastAsia="Times New Roman" w:hAnsi="Times New Roman" w:cs="Times New Roman"/>
            <w:color w:val="auto"/>
            <w:sz w:val="24"/>
            <w:szCs w:val="24"/>
            <w:shd w:val="clear" w:color="auto" w:fill="FFFFFF"/>
          </w:rPr>
          <w:t>http://search.proquest.com/docview/199815374?accountid=30591</w:t>
        </w:r>
      </w:hyperlink>
      <w:r w:rsidRPr="001C39E1">
        <w:rPr>
          <w:rFonts w:ascii="Times New Roman" w:eastAsia="Times New Roman" w:hAnsi="Times New Roman" w:cs="Times New Roman"/>
          <w:sz w:val="24"/>
          <w:szCs w:val="24"/>
        </w:rPr>
        <w:t> </w:t>
      </w:r>
    </w:p>
    <w:p w:rsidR="003D19DB" w:rsidRPr="001C39E1" w:rsidRDefault="003D19DB" w:rsidP="001C39E1">
      <w:pPr>
        <w:spacing w:after="0" w:line="240" w:lineRule="auto"/>
        <w:ind w:left="720" w:hanging="720"/>
        <w:textAlignment w:val="baseline"/>
        <w:rPr>
          <w:rFonts w:ascii="Times New Roman" w:eastAsia="Times New Roman" w:hAnsi="Times New Roman" w:cs="Times New Roman"/>
          <w:sz w:val="24"/>
          <w:szCs w:val="24"/>
        </w:rPr>
      </w:pPr>
      <w:proofErr w:type="spellStart"/>
      <w:proofErr w:type="gramStart"/>
      <w:r w:rsidRPr="001C39E1">
        <w:rPr>
          <w:rFonts w:ascii="Times New Roman" w:eastAsia="Times New Roman" w:hAnsi="Times New Roman" w:cs="Times New Roman"/>
          <w:sz w:val="24"/>
          <w:szCs w:val="24"/>
        </w:rPr>
        <w:t>Elmuti</w:t>
      </w:r>
      <w:proofErr w:type="spellEnd"/>
      <w:r w:rsidRPr="001C39E1">
        <w:rPr>
          <w:rFonts w:ascii="Times New Roman" w:eastAsia="Times New Roman" w:hAnsi="Times New Roman" w:cs="Times New Roman"/>
          <w:sz w:val="24"/>
          <w:szCs w:val="24"/>
        </w:rPr>
        <w:t xml:space="preserve">, D., &amp; </w:t>
      </w:r>
      <w:proofErr w:type="spellStart"/>
      <w:r w:rsidRPr="001C39E1">
        <w:rPr>
          <w:rFonts w:ascii="Times New Roman" w:eastAsia="Times New Roman" w:hAnsi="Times New Roman" w:cs="Times New Roman"/>
          <w:sz w:val="24"/>
          <w:szCs w:val="24"/>
        </w:rPr>
        <w:t>Kathawala</w:t>
      </w:r>
      <w:proofErr w:type="spellEnd"/>
      <w:r w:rsidRPr="001C39E1">
        <w:rPr>
          <w:rFonts w:ascii="Times New Roman" w:eastAsia="Times New Roman" w:hAnsi="Times New Roman" w:cs="Times New Roman"/>
          <w:sz w:val="24"/>
          <w:szCs w:val="24"/>
        </w:rPr>
        <w:t>, Y. (2000).</w:t>
      </w:r>
      <w:proofErr w:type="gramEnd"/>
      <w:r w:rsidRPr="001C39E1">
        <w:rPr>
          <w:rFonts w:ascii="Times New Roman" w:eastAsia="Times New Roman" w:hAnsi="Times New Roman" w:cs="Times New Roman"/>
          <w:sz w:val="24"/>
          <w:szCs w:val="24"/>
        </w:rPr>
        <w:t xml:space="preserve"> Business reengineering: Revolutionary management tool, or fading fad</w:t>
      </w:r>
      <w:proofErr w:type="gramStart"/>
      <w:r w:rsidRPr="001C39E1">
        <w:rPr>
          <w:rFonts w:ascii="Times New Roman" w:eastAsia="Times New Roman" w:hAnsi="Times New Roman" w:cs="Times New Roman"/>
          <w:sz w:val="24"/>
          <w:szCs w:val="24"/>
        </w:rPr>
        <w:t>? </w:t>
      </w:r>
      <w:proofErr w:type="gramEnd"/>
      <w:r w:rsidRPr="001C39E1">
        <w:rPr>
          <w:rFonts w:ascii="Times New Roman" w:eastAsia="Times New Roman" w:hAnsi="Times New Roman" w:cs="Times New Roman"/>
          <w:i/>
          <w:iCs/>
          <w:sz w:val="24"/>
          <w:szCs w:val="24"/>
        </w:rPr>
        <w:t>Business Forum,</w:t>
      </w:r>
      <w:r w:rsidR="002D1C66" w:rsidRPr="001C39E1">
        <w:rPr>
          <w:rFonts w:ascii="Times New Roman" w:eastAsia="Times New Roman" w:hAnsi="Times New Roman" w:cs="Times New Roman"/>
          <w:i/>
          <w:iCs/>
          <w:sz w:val="24"/>
          <w:szCs w:val="24"/>
        </w:rPr>
        <w:t xml:space="preserve"> </w:t>
      </w:r>
      <w:r w:rsidRPr="001C39E1">
        <w:rPr>
          <w:rFonts w:ascii="Times New Roman" w:eastAsia="Times New Roman" w:hAnsi="Times New Roman" w:cs="Times New Roman"/>
          <w:sz w:val="24"/>
          <w:szCs w:val="24"/>
        </w:rPr>
        <w:t>25</w:t>
      </w:r>
      <w:r w:rsidR="002D1C66" w:rsidRPr="001C39E1">
        <w:rPr>
          <w:rFonts w:ascii="Times New Roman" w:eastAsia="Times New Roman" w:hAnsi="Times New Roman" w:cs="Times New Roman"/>
          <w:sz w:val="24"/>
          <w:szCs w:val="24"/>
        </w:rPr>
        <w:t xml:space="preserve"> </w:t>
      </w:r>
      <w:r w:rsidRPr="001C39E1">
        <w:rPr>
          <w:rFonts w:ascii="Times New Roman" w:eastAsia="Times New Roman" w:hAnsi="Times New Roman" w:cs="Times New Roman"/>
          <w:sz w:val="24"/>
          <w:szCs w:val="24"/>
        </w:rPr>
        <w:t>(1), 29-36. Retrieved</w:t>
      </w:r>
      <w:r w:rsidR="004132EE" w:rsidRPr="001C39E1">
        <w:rPr>
          <w:rFonts w:ascii="Times New Roman" w:eastAsia="Times New Roman" w:hAnsi="Times New Roman" w:cs="Times New Roman"/>
          <w:sz w:val="24"/>
          <w:szCs w:val="24"/>
        </w:rPr>
        <w:t xml:space="preserve"> </w:t>
      </w:r>
      <w:r w:rsidRPr="001C39E1">
        <w:rPr>
          <w:rFonts w:ascii="Times New Roman" w:eastAsia="Times New Roman" w:hAnsi="Times New Roman" w:cs="Times New Roman"/>
          <w:sz w:val="24"/>
          <w:szCs w:val="24"/>
        </w:rPr>
        <w:t>from </w:t>
      </w:r>
      <w:hyperlink r:id="rId16" w:history="1">
        <w:r w:rsidR="00487211" w:rsidRPr="001C39E1">
          <w:rPr>
            <w:rStyle w:val="Hyperlink"/>
            <w:rFonts w:ascii="Times New Roman" w:eastAsia="Times New Roman" w:hAnsi="Times New Roman" w:cs="Times New Roman"/>
            <w:color w:val="auto"/>
            <w:sz w:val="24"/>
            <w:szCs w:val="24"/>
          </w:rPr>
          <w:t>http://search.proquest.com/docview/210241710?accountid=30591</w:t>
        </w:r>
      </w:hyperlink>
      <w:r w:rsidRPr="001C39E1">
        <w:rPr>
          <w:rFonts w:ascii="Times New Roman" w:eastAsia="Times New Roman" w:hAnsi="Times New Roman" w:cs="Times New Roman"/>
          <w:sz w:val="24"/>
          <w:szCs w:val="24"/>
        </w:rPr>
        <w:t> </w:t>
      </w:r>
    </w:p>
    <w:p w:rsidR="007A2185" w:rsidRPr="001C39E1" w:rsidRDefault="007A2185" w:rsidP="001C39E1">
      <w:pPr>
        <w:spacing w:after="0" w:line="240" w:lineRule="auto"/>
        <w:ind w:left="720" w:hanging="720"/>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Macfarlane, B. (1995). Business and management studies in higher education: The challenge of academic legitimacy. </w:t>
      </w:r>
      <w:proofErr w:type="gramStart"/>
      <w:r w:rsidRPr="001C39E1">
        <w:rPr>
          <w:rFonts w:ascii="Times New Roman" w:eastAsia="Times New Roman" w:hAnsi="Times New Roman" w:cs="Times New Roman"/>
          <w:i/>
          <w:sz w:val="24"/>
          <w:szCs w:val="24"/>
        </w:rPr>
        <w:t>The International Journal of Educational Management, 9</w:t>
      </w:r>
      <w:r w:rsidR="002D1C66" w:rsidRPr="001C39E1">
        <w:rPr>
          <w:rFonts w:ascii="Times New Roman" w:eastAsia="Times New Roman" w:hAnsi="Times New Roman" w:cs="Times New Roman"/>
          <w:sz w:val="24"/>
          <w:szCs w:val="24"/>
        </w:rPr>
        <w:t xml:space="preserve"> </w:t>
      </w:r>
      <w:r w:rsidRPr="001C39E1">
        <w:rPr>
          <w:rFonts w:ascii="Times New Roman" w:eastAsia="Times New Roman" w:hAnsi="Times New Roman" w:cs="Times New Roman"/>
          <w:sz w:val="24"/>
          <w:szCs w:val="24"/>
        </w:rPr>
        <w:t>(5), 4.</w:t>
      </w:r>
      <w:proofErr w:type="gramEnd"/>
      <w:r w:rsidRPr="001C39E1">
        <w:rPr>
          <w:rFonts w:ascii="Times New Roman" w:eastAsia="Times New Roman" w:hAnsi="Times New Roman" w:cs="Times New Roman"/>
          <w:sz w:val="24"/>
          <w:szCs w:val="24"/>
        </w:rPr>
        <w:t xml:space="preserve"> Retrieved from http://search.proquest.com/docview/229143831?accountid=30591</w:t>
      </w:r>
    </w:p>
    <w:p w:rsidR="00487211" w:rsidRPr="001C39E1" w:rsidRDefault="00487211" w:rsidP="001C39E1">
      <w:pPr>
        <w:spacing w:after="0" w:line="240" w:lineRule="auto"/>
        <w:ind w:left="720" w:hanging="720"/>
        <w:textAlignment w:val="baseline"/>
        <w:rPr>
          <w:rFonts w:ascii="Times New Roman" w:eastAsia="Times New Roman" w:hAnsi="Times New Roman" w:cs="Times New Roman"/>
          <w:sz w:val="24"/>
          <w:szCs w:val="24"/>
        </w:rPr>
      </w:pPr>
      <w:proofErr w:type="spellStart"/>
      <w:proofErr w:type="gramStart"/>
      <w:r w:rsidRPr="001C39E1">
        <w:rPr>
          <w:rFonts w:ascii="Times New Roman" w:eastAsia="Times New Roman" w:hAnsi="Times New Roman" w:cs="Times New Roman"/>
          <w:sz w:val="24"/>
          <w:szCs w:val="24"/>
        </w:rPr>
        <w:t>Muenstermann</w:t>
      </w:r>
      <w:proofErr w:type="spellEnd"/>
      <w:r w:rsidRPr="001C39E1">
        <w:rPr>
          <w:rFonts w:ascii="Times New Roman" w:eastAsia="Times New Roman" w:hAnsi="Times New Roman" w:cs="Times New Roman"/>
          <w:sz w:val="24"/>
          <w:szCs w:val="24"/>
        </w:rPr>
        <w:t xml:space="preserve">, B., Alexander, v. S., </w:t>
      </w:r>
      <w:proofErr w:type="spellStart"/>
      <w:r w:rsidRPr="001C39E1">
        <w:rPr>
          <w:rFonts w:ascii="Times New Roman" w:eastAsia="Times New Roman" w:hAnsi="Times New Roman" w:cs="Times New Roman"/>
          <w:sz w:val="24"/>
          <w:szCs w:val="24"/>
        </w:rPr>
        <w:t>Laumer</w:t>
      </w:r>
      <w:proofErr w:type="spellEnd"/>
      <w:r w:rsidRPr="001C39E1">
        <w:rPr>
          <w:rFonts w:ascii="Times New Roman" w:eastAsia="Times New Roman" w:hAnsi="Times New Roman" w:cs="Times New Roman"/>
          <w:sz w:val="24"/>
          <w:szCs w:val="24"/>
        </w:rPr>
        <w:t xml:space="preserve">, S., &amp; </w:t>
      </w:r>
      <w:proofErr w:type="spellStart"/>
      <w:r w:rsidRPr="001C39E1">
        <w:rPr>
          <w:rFonts w:ascii="Times New Roman" w:eastAsia="Times New Roman" w:hAnsi="Times New Roman" w:cs="Times New Roman"/>
          <w:sz w:val="24"/>
          <w:szCs w:val="24"/>
        </w:rPr>
        <w:t>Eckhardt</w:t>
      </w:r>
      <w:proofErr w:type="spellEnd"/>
      <w:r w:rsidRPr="001C39E1">
        <w:rPr>
          <w:rFonts w:ascii="Times New Roman" w:eastAsia="Times New Roman" w:hAnsi="Times New Roman" w:cs="Times New Roman"/>
          <w:sz w:val="24"/>
          <w:szCs w:val="24"/>
        </w:rPr>
        <w:t>, A. (2010).</w:t>
      </w:r>
      <w:proofErr w:type="gramEnd"/>
      <w:r w:rsidRPr="001C39E1">
        <w:rPr>
          <w:rFonts w:ascii="Times New Roman" w:eastAsia="Times New Roman" w:hAnsi="Times New Roman" w:cs="Times New Roman"/>
          <w:sz w:val="24"/>
          <w:szCs w:val="24"/>
        </w:rPr>
        <w:t xml:space="preserve"> The performance impact of business process standardization: HR case study insights. </w:t>
      </w:r>
      <w:r w:rsidRPr="001C39E1">
        <w:rPr>
          <w:rFonts w:ascii="Times New Roman" w:eastAsia="Times New Roman" w:hAnsi="Times New Roman" w:cs="Times New Roman"/>
          <w:i/>
          <w:sz w:val="24"/>
          <w:szCs w:val="24"/>
        </w:rPr>
        <w:t>Management Research Review,</w:t>
      </w:r>
      <w:r w:rsidRPr="001C39E1">
        <w:rPr>
          <w:rFonts w:ascii="Times New Roman" w:eastAsia="Times New Roman" w:hAnsi="Times New Roman" w:cs="Times New Roman"/>
          <w:sz w:val="24"/>
          <w:szCs w:val="24"/>
        </w:rPr>
        <w:t> </w:t>
      </w:r>
      <w:r w:rsidRPr="001C39E1">
        <w:rPr>
          <w:rFonts w:ascii="Times New Roman" w:eastAsia="Times New Roman" w:hAnsi="Times New Roman" w:cs="Times New Roman"/>
          <w:i/>
          <w:sz w:val="24"/>
          <w:szCs w:val="24"/>
        </w:rPr>
        <w:t>33</w:t>
      </w:r>
      <w:r w:rsidR="002D1C66" w:rsidRPr="001C39E1">
        <w:rPr>
          <w:rFonts w:ascii="Times New Roman" w:eastAsia="Times New Roman" w:hAnsi="Times New Roman" w:cs="Times New Roman"/>
          <w:i/>
          <w:sz w:val="24"/>
          <w:szCs w:val="24"/>
        </w:rPr>
        <w:t xml:space="preserve"> </w:t>
      </w:r>
      <w:r w:rsidRPr="001C39E1">
        <w:rPr>
          <w:rFonts w:ascii="Times New Roman" w:eastAsia="Times New Roman" w:hAnsi="Times New Roman" w:cs="Times New Roman"/>
          <w:sz w:val="24"/>
          <w:szCs w:val="24"/>
        </w:rPr>
        <w:t xml:space="preserve">(9), 924-939. </w:t>
      </w:r>
      <w:proofErr w:type="spellStart"/>
      <w:r w:rsidR="002D1C66" w:rsidRPr="001C39E1">
        <w:rPr>
          <w:rFonts w:ascii="Times New Roman" w:eastAsia="Times New Roman" w:hAnsi="Times New Roman" w:cs="Times New Roman"/>
          <w:sz w:val="24"/>
          <w:szCs w:val="24"/>
        </w:rPr>
        <w:t>d</w:t>
      </w:r>
      <w:r w:rsidRPr="001C39E1">
        <w:rPr>
          <w:rFonts w:ascii="Times New Roman" w:eastAsia="Times New Roman" w:hAnsi="Times New Roman" w:cs="Times New Roman"/>
          <w:sz w:val="24"/>
          <w:szCs w:val="24"/>
        </w:rPr>
        <w:t>oi:http</w:t>
      </w:r>
      <w:proofErr w:type="spellEnd"/>
      <w:r w:rsidRPr="001C39E1">
        <w:rPr>
          <w:rFonts w:ascii="Times New Roman" w:eastAsia="Times New Roman" w:hAnsi="Times New Roman" w:cs="Times New Roman"/>
          <w:sz w:val="24"/>
          <w:szCs w:val="24"/>
        </w:rPr>
        <w:t>://dx.doi.org/10.1108/01409171011070332</w:t>
      </w:r>
    </w:p>
    <w:p w:rsidR="003D19DB" w:rsidRPr="001C39E1" w:rsidRDefault="003D19DB" w:rsidP="001C39E1">
      <w:pPr>
        <w:spacing w:after="0" w:line="240" w:lineRule="auto"/>
        <w:ind w:left="720" w:hanging="720"/>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Porter, M. E</w:t>
      </w:r>
      <w:r w:rsidRPr="001C39E1">
        <w:rPr>
          <w:rFonts w:ascii="Times New Roman" w:eastAsia="Times New Roman" w:hAnsi="Times New Roman" w:cs="Times New Roman"/>
          <w:sz w:val="24"/>
          <w:szCs w:val="24"/>
          <w:shd w:val="clear" w:color="auto" w:fill="FFFFFF"/>
        </w:rPr>
        <w:t>.</w:t>
      </w:r>
      <w:r w:rsidR="00C43C7D" w:rsidRPr="001C39E1">
        <w:rPr>
          <w:rFonts w:ascii="Times New Roman" w:eastAsia="Times New Roman" w:hAnsi="Times New Roman" w:cs="Times New Roman"/>
          <w:sz w:val="24"/>
          <w:szCs w:val="24"/>
          <w:shd w:val="clear" w:color="auto" w:fill="FFFFFF"/>
        </w:rPr>
        <w:t xml:space="preserve"> </w:t>
      </w:r>
      <w:r w:rsidR="00C43C7D" w:rsidRPr="001C39E1">
        <w:rPr>
          <w:rFonts w:ascii="Times New Roman" w:eastAsia="Times New Roman" w:hAnsi="Times New Roman" w:cs="Times New Roman"/>
          <w:sz w:val="24"/>
          <w:szCs w:val="24"/>
        </w:rPr>
        <w:t>(March–April 1979).</w:t>
      </w:r>
      <w:r w:rsidRPr="001C39E1">
        <w:rPr>
          <w:rFonts w:ascii="Times New Roman" w:eastAsia="Times New Roman" w:hAnsi="Times New Roman" w:cs="Times New Roman"/>
          <w:sz w:val="24"/>
          <w:szCs w:val="24"/>
          <w:shd w:val="clear" w:color="auto" w:fill="FFFFFF"/>
        </w:rPr>
        <w:t> </w:t>
      </w:r>
      <w:r w:rsidR="00C43C7D" w:rsidRPr="001C39E1">
        <w:rPr>
          <w:rFonts w:ascii="Times New Roman" w:eastAsia="Times New Roman" w:hAnsi="Times New Roman" w:cs="Times New Roman"/>
          <w:sz w:val="24"/>
          <w:szCs w:val="24"/>
          <w:shd w:val="clear" w:color="auto" w:fill="FFFFFF"/>
        </w:rPr>
        <w:t xml:space="preserve"> </w:t>
      </w:r>
      <w:proofErr w:type="gramStart"/>
      <w:r w:rsidRPr="001C39E1">
        <w:rPr>
          <w:rFonts w:ascii="Times New Roman" w:eastAsia="Times New Roman" w:hAnsi="Times New Roman" w:cs="Times New Roman"/>
          <w:sz w:val="24"/>
          <w:szCs w:val="24"/>
          <w:shd w:val="clear" w:color="auto" w:fill="FFFFFF"/>
        </w:rPr>
        <w:t>How</w:t>
      </w:r>
      <w:proofErr w:type="gramEnd"/>
      <w:r w:rsidRPr="001C39E1">
        <w:rPr>
          <w:rFonts w:ascii="Times New Roman" w:eastAsia="Times New Roman" w:hAnsi="Times New Roman" w:cs="Times New Roman"/>
          <w:sz w:val="24"/>
          <w:szCs w:val="24"/>
          <w:shd w:val="clear" w:color="auto" w:fill="FFFFFF"/>
        </w:rPr>
        <w:t xml:space="preserve"> </w:t>
      </w:r>
      <w:r w:rsidR="00C43C7D" w:rsidRPr="001C39E1">
        <w:rPr>
          <w:rFonts w:ascii="Times New Roman" w:eastAsia="Times New Roman" w:hAnsi="Times New Roman" w:cs="Times New Roman"/>
          <w:sz w:val="24"/>
          <w:szCs w:val="24"/>
          <w:shd w:val="clear" w:color="auto" w:fill="FFFFFF"/>
        </w:rPr>
        <w:t>c</w:t>
      </w:r>
      <w:r w:rsidRPr="001C39E1">
        <w:rPr>
          <w:rFonts w:ascii="Times New Roman" w:eastAsia="Times New Roman" w:hAnsi="Times New Roman" w:cs="Times New Roman"/>
          <w:sz w:val="24"/>
          <w:szCs w:val="24"/>
          <w:shd w:val="clear" w:color="auto" w:fill="FFFFFF"/>
        </w:rPr>
        <w:t xml:space="preserve">ompetitive </w:t>
      </w:r>
      <w:r w:rsidR="00C43C7D" w:rsidRPr="001C39E1">
        <w:rPr>
          <w:rFonts w:ascii="Times New Roman" w:eastAsia="Times New Roman" w:hAnsi="Times New Roman" w:cs="Times New Roman"/>
          <w:sz w:val="24"/>
          <w:szCs w:val="24"/>
          <w:shd w:val="clear" w:color="auto" w:fill="FFFFFF"/>
        </w:rPr>
        <w:t>f</w:t>
      </w:r>
      <w:r w:rsidRPr="001C39E1">
        <w:rPr>
          <w:rFonts w:ascii="Times New Roman" w:eastAsia="Times New Roman" w:hAnsi="Times New Roman" w:cs="Times New Roman"/>
          <w:sz w:val="24"/>
          <w:szCs w:val="24"/>
          <w:shd w:val="clear" w:color="auto" w:fill="FFFFFF"/>
        </w:rPr>
        <w:t xml:space="preserve">orces </w:t>
      </w:r>
      <w:r w:rsidR="00C43C7D" w:rsidRPr="001C39E1">
        <w:rPr>
          <w:rFonts w:ascii="Times New Roman" w:eastAsia="Times New Roman" w:hAnsi="Times New Roman" w:cs="Times New Roman"/>
          <w:sz w:val="24"/>
          <w:szCs w:val="24"/>
          <w:shd w:val="clear" w:color="auto" w:fill="FFFFFF"/>
        </w:rPr>
        <w:t>s</w:t>
      </w:r>
      <w:r w:rsidRPr="001C39E1">
        <w:rPr>
          <w:rFonts w:ascii="Times New Roman" w:eastAsia="Times New Roman" w:hAnsi="Times New Roman" w:cs="Times New Roman"/>
          <w:sz w:val="24"/>
          <w:szCs w:val="24"/>
          <w:shd w:val="clear" w:color="auto" w:fill="FFFFFF"/>
        </w:rPr>
        <w:t xml:space="preserve">hape </w:t>
      </w:r>
      <w:r w:rsidR="00C43C7D" w:rsidRPr="001C39E1">
        <w:rPr>
          <w:rFonts w:ascii="Times New Roman" w:eastAsia="Times New Roman" w:hAnsi="Times New Roman" w:cs="Times New Roman"/>
          <w:sz w:val="24"/>
          <w:szCs w:val="24"/>
          <w:shd w:val="clear" w:color="auto" w:fill="FFFFFF"/>
        </w:rPr>
        <w:t>s</w:t>
      </w:r>
      <w:r w:rsidRPr="001C39E1">
        <w:rPr>
          <w:rFonts w:ascii="Times New Roman" w:eastAsia="Times New Roman" w:hAnsi="Times New Roman" w:cs="Times New Roman"/>
          <w:sz w:val="24"/>
          <w:szCs w:val="24"/>
          <w:shd w:val="clear" w:color="auto" w:fill="FFFFFF"/>
        </w:rPr>
        <w:t>trategy.</w:t>
      </w:r>
      <w:r w:rsidR="002D1C66" w:rsidRPr="001C39E1">
        <w:rPr>
          <w:rFonts w:ascii="Times New Roman" w:eastAsia="Times New Roman" w:hAnsi="Times New Roman" w:cs="Times New Roman"/>
          <w:sz w:val="24"/>
          <w:szCs w:val="24"/>
          <w:shd w:val="clear" w:color="auto" w:fill="FFFFFF"/>
        </w:rPr>
        <w:t xml:space="preserve"> </w:t>
      </w:r>
      <w:r w:rsidRPr="001C39E1">
        <w:rPr>
          <w:rFonts w:ascii="Times New Roman" w:eastAsia="Times New Roman" w:hAnsi="Times New Roman" w:cs="Times New Roman"/>
          <w:i/>
          <w:iCs/>
          <w:sz w:val="24"/>
          <w:szCs w:val="24"/>
        </w:rPr>
        <w:t>Harvard Business Review</w:t>
      </w:r>
      <w:r w:rsidR="002D1C66" w:rsidRPr="001C39E1">
        <w:rPr>
          <w:rFonts w:ascii="Times New Roman" w:eastAsia="Times New Roman" w:hAnsi="Times New Roman" w:cs="Times New Roman"/>
          <w:sz w:val="24"/>
          <w:szCs w:val="24"/>
        </w:rPr>
        <w:t xml:space="preserve">, </w:t>
      </w:r>
      <w:r w:rsidRPr="001C39E1">
        <w:rPr>
          <w:rFonts w:ascii="Times New Roman" w:eastAsia="Times New Roman" w:hAnsi="Times New Roman" w:cs="Times New Roman"/>
          <w:sz w:val="24"/>
          <w:szCs w:val="24"/>
        </w:rPr>
        <w:t xml:space="preserve">57, </w:t>
      </w:r>
      <w:r w:rsidR="002D1C66" w:rsidRPr="001C39E1">
        <w:rPr>
          <w:rFonts w:ascii="Times New Roman" w:eastAsia="Times New Roman" w:hAnsi="Times New Roman" w:cs="Times New Roman"/>
          <w:sz w:val="24"/>
          <w:szCs w:val="24"/>
        </w:rPr>
        <w:t>(</w:t>
      </w:r>
      <w:r w:rsidRPr="001C39E1">
        <w:rPr>
          <w:rFonts w:ascii="Times New Roman" w:eastAsia="Times New Roman" w:hAnsi="Times New Roman" w:cs="Times New Roman"/>
          <w:sz w:val="24"/>
          <w:szCs w:val="24"/>
        </w:rPr>
        <w:t>2</w:t>
      </w:r>
      <w:r w:rsidR="002D1C66" w:rsidRPr="001C39E1">
        <w:rPr>
          <w:rFonts w:ascii="Times New Roman" w:eastAsia="Times New Roman" w:hAnsi="Times New Roman" w:cs="Times New Roman"/>
          <w:sz w:val="24"/>
          <w:szCs w:val="24"/>
        </w:rPr>
        <w:t>)</w:t>
      </w:r>
      <w:r w:rsidRPr="001C39E1">
        <w:rPr>
          <w:rFonts w:ascii="Times New Roman" w:eastAsia="Times New Roman" w:hAnsi="Times New Roman" w:cs="Times New Roman"/>
          <w:sz w:val="24"/>
          <w:szCs w:val="24"/>
        </w:rPr>
        <w:t xml:space="preserve"> 137–145. </w:t>
      </w:r>
    </w:p>
    <w:p w:rsidR="003D19DB" w:rsidRPr="001C39E1" w:rsidRDefault="003D19DB" w:rsidP="001C39E1">
      <w:pPr>
        <w:shd w:val="clear" w:color="auto" w:fill="FFFFFF"/>
        <w:spacing w:after="0" w:line="240" w:lineRule="auto"/>
        <w:ind w:left="720" w:hanging="720"/>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Porter, M.E. (2008). </w:t>
      </w:r>
      <w:r w:rsidR="00C43C7D" w:rsidRPr="001C39E1">
        <w:rPr>
          <w:rFonts w:ascii="Times New Roman" w:eastAsia="Times New Roman" w:hAnsi="Times New Roman" w:cs="Times New Roman"/>
          <w:sz w:val="24"/>
          <w:szCs w:val="24"/>
        </w:rPr>
        <w:t>(</w:t>
      </w:r>
      <w:r w:rsidRPr="001C39E1">
        <w:rPr>
          <w:rFonts w:ascii="Times New Roman" w:eastAsia="Times New Roman" w:hAnsi="Times New Roman" w:cs="Times New Roman"/>
          <w:iCs/>
          <w:sz w:val="24"/>
          <w:szCs w:val="24"/>
        </w:rPr>
        <w:t>On Competition, Updated and Expanded Edition</w:t>
      </w:r>
      <w:r w:rsidRPr="001C39E1">
        <w:rPr>
          <w:rFonts w:ascii="Times New Roman" w:eastAsia="Times New Roman" w:hAnsi="Times New Roman" w:cs="Times New Roman"/>
          <w:sz w:val="24"/>
          <w:szCs w:val="24"/>
        </w:rPr>
        <w:t>.</w:t>
      </w:r>
      <w:r w:rsidR="00C43C7D" w:rsidRPr="001C39E1">
        <w:rPr>
          <w:rFonts w:ascii="Times New Roman" w:eastAsia="Times New Roman" w:hAnsi="Times New Roman" w:cs="Times New Roman"/>
          <w:sz w:val="24"/>
          <w:szCs w:val="24"/>
        </w:rPr>
        <w:t>)</w:t>
      </w:r>
      <w:r w:rsidRPr="001C39E1">
        <w:rPr>
          <w:rFonts w:ascii="Times New Roman" w:eastAsia="Times New Roman" w:hAnsi="Times New Roman" w:cs="Times New Roman"/>
          <w:sz w:val="24"/>
          <w:szCs w:val="24"/>
        </w:rPr>
        <w:t xml:space="preserve"> </w:t>
      </w:r>
      <w:r w:rsidR="00C43C7D" w:rsidRPr="001C39E1">
        <w:rPr>
          <w:rFonts w:ascii="Times New Roman" w:eastAsia="Times New Roman" w:hAnsi="Times New Roman" w:cs="Times New Roman"/>
          <w:sz w:val="24"/>
          <w:szCs w:val="24"/>
        </w:rPr>
        <w:t xml:space="preserve">Boston, MA. </w:t>
      </w:r>
      <w:proofErr w:type="gramStart"/>
      <w:r w:rsidRPr="001C39E1">
        <w:rPr>
          <w:rFonts w:ascii="Times New Roman" w:eastAsia="Times New Roman" w:hAnsi="Times New Roman" w:cs="Times New Roman"/>
          <w:sz w:val="24"/>
          <w:szCs w:val="24"/>
        </w:rPr>
        <w:t>The Harvard Business Review School Publishing.</w:t>
      </w:r>
      <w:proofErr w:type="gramEnd"/>
    </w:p>
    <w:p w:rsidR="003D19DB" w:rsidRPr="001C39E1" w:rsidRDefault="003D19DB" w:rsidP="001C39E1">
      <w:pPr>
        <w:spacing w:after="0" w:line="240" w:lineRule="auto"/>
        <w:ind w:left="720" w:hanging="720"/>
        <w:textAlignment w:val="baseline"/>
        <w:rPr>
          <w:rFonts w:ascii="Times New Roman" w:eastAsia="Times New Roman" w:hAnsi="Times New Roman" w:cs="Times New Roman"/>
          <w:sz w:val="24"/>
          <w:szCs w:val="24"/>
        </w:rPr>
      </w:pPr>
      <w:proofErr w:type="spellStart"/>
      <w:r w:rsidRPr="001C39E1">
        <w:rPr>
          <w:rFonts w:ascii="Times New Roman" w:eastAsia="Times New Roman" w:hAnsi="Times New Roman" w:cs="Times New Roman"/>
          <w:sz w:val="24"/>
          <w:szCs w:val="24"/>
        </w:rPr>
        <w:t>Seethamraju</w:t>
      </w:r>
      <w:proofErr w:type="spellEnd"/>
      <w:r w:rsidRPr="001C39E1">
        <w:rPr>
          <w:rFonts w:ascii="Times New Roman" w:eastAsia="Times New Roman" w:hAnsi="Times New Roman" w:cs="Times New Roman"/>
          <w:sz w:val="24"/>
          <w:szCs w:val="24"/>
        </w:rPr>
        <w:t>, R. (2012). Business process management: A missing link in business education. </w:t>
      </w:r>
      <w:r w:rsidRPr="001C39E1">
        <w:rPr>
          <w:rFonts w:ascii="Times New Roman" w:eastAsia="Times New Roman" w:hAnsi="Times New Roman" w:cs="Times New Roman"/>
          <w:i/>
          <w:iCs/>
          <w:sz w:val="24"/>
          <w:szCs w:val="24"/>
        </w:rPr>
        <w:t>Business Process Management Journal</w:t>
      </w:r>
      <w:proofErr w:type="gramStart"/>
      <w:r w:rsidRPr="001C39E1">
        <w:rPr>
          <w:rFonts w:ascii="Times New Roman" w:eastAsia="Times New Roman" w:hAnsi="Times New Roman" w:cs="Times New Roman"/>
          <w:sz w:val="24"/>
          <w:szCs w:val="24"/>
        </w:rPr>
        <w:t>,</w:t>
      </w:r>
      <w:r w:rsidRPr="001C39E1">
        <w:rPr>
          <w:rFonts w:ascii="Times New Roman" w:eastAsia="Times New Roman" w:hAnsi="Times New Roman" w:cs="Times New Roman"/>
          <w:i/>
          <w:sz w:val="24"/>
          <w:szCs w:val="24"/>
        </w:rPr>
        <w:t>18</w:t>
      </w:r>
      <w:proofErr w:type="gramEnd"/>
      <w:r w:rsidR="00C43C7D" w:rsidRPr="001C39E1">
        <w:rPr>
          <w:rFonts w:ascii="Times New Roman" w:eastAsia="Times New Roman" w:hAnsi="Times New Roman" w:cs="Times New Roman"/>
          <w:sz w:val="24"/>
          <w:szCs w:val="24"/>
        </w:rPr>
        <w:t xml:space="preserve"> </w:t>
      </w:r>
      <w:r w:rsidRPr="001C39E1">
        <w:rPr>
          <w:rFonts w:ascii="Times New Roman" w:eastAsia="Times New Roman" w:hAnsi="Times New Roman" w:cs="Times New Roman"/>
          <w:sz w:val="24"/>
          <w:szCs w:val="24"/>
        </w:rPr>
        <w:t xml:space="preserve">(3), 532-547. </w:t>
      </w:r>
      <w:proofErr w:type="spellStart"/>
      <w:r w:rsidRPr="001C39E1">
        <w:rPr>
          <w:rFonts w:ascii="Times New Roman" w:eastAsia="Times New Roman" w:hAnsi="Times New Roman" w:cs="Times New Roman"/>
          <w:sz w:val="24"/>
          <w:szCs w:val="24"/>
        </w:rPr>
        <w:t>doi:http</w:t>
      </w:r>
      <w:proofErr w:type="spellEnd"/>
      <w:r w:rsidRPr="001C39E1">
        <w:rPr>
          <w:rFonts w:ascii="Times New Roman" w:eastAsia="Times New Roman" w:hAnsi="Times New Roman" w:cs="Times New Roman"/>
          <w:sz w:val="24"/>
          <w:szCs w:val="24"/>
        </w:rPr>
        <w:t>://dx.doi.org/10.1108/14637151211232696 </w:t>
      </w:r>
    </w:p>
    <w:p w:rsidR="003D19DB" w:rsidRPr="001C39E1" w:rsidRDefault="003D19DB" w:rsidP="001C39E1">
      <w:pPr>
        <w:shd w:val="clear" w:color="auto" w:fill="FFFFFF"/>
        <w:spacing w:after="0" w:line="240" w:lineRule="auto"/>
        <w:ind w:left="720" w:hanging="720"/>
        <w:textAlignment w:val="baseline"/>
        <w:rPr>
          <w:rFonts w:ascii="Times New Roman" w:eastAsia="Times New Roman" w:hAnsi="Times New Roman" w:cs="Times New Roman"/>
          <w:sz w:val="24"/>
          <w:szCs w:val="24"/>
        </w:rPr>
      </w:pPr>
      <w:r w:rsidRPr="001C39E1">
        <w:rPr>
          <w:rFonts w:ascii="Times New Roman" w:eastAsia="Times New Roman" w:hAnsi="Times New Roman" w:cs="Times New Roman"/>
          <w:sz w:val="24"/>
          <w:szCs w:val="24"/>
        </w:rPr>
        <w:t> </w:t>
      </w:r>
    </w:p>
    <w:p w:rsidR="00936769" w:rsidRPr="001C39E1" w:rsidRDefault="00936769" w:rsidP="001C39E1">
      <w:pPr>
        <w:ind w:left="720" w:hanging="720"/>
        <w:rPr>
          <w:rFonts w:ascii="Times New Roman" w:hAnsi="Times New Roman" w:cs="Times New Roman"/>
          <w:sz w:val="24"/>
          <w:szCs w:val="24"/>
        </w:rPr>
      </w:pPr>
    </w:p>
    <w:sectPr w:rsidR="00936769" w:rsidRPr="001C39E1" w:rsidSect="000F7D42">
      <w:headerReference w:type="default" r:id="rId17"/>
      <w:footerReference w:type="default" r:id="rId18"/>
      <w:pgSz w:w="12240" w:h="15840"/>
      <w:pgMar w:top="1440" w:right="1440" w:bottom="1440" w:left="1440" w:header="720" w:footer="720" w:gutter="0"/>
      <w:pgNumType w:start="6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E2B" w:rsidRDefault="00177E2B" w:rsidP="000F7D42">
      <w:pPr>
        <w:spacing w:after="0" w:line="240" w:lineRule="auto"/>
      </w:pPr>
      <w:r>
        <w:separator/>
      </w:r>
    </w:p>
  </w:endnote>
  <w:endnote w:type="continuationSeparator" w:id="0">
    <w:p w:rsidR="00177E2B" w:rsidRDefault="00177E2B" w:rsidP="000F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717547"/>
      <w:docPartObj>
        <w:docPartGallery w:val="Page Numbers (Bottom of Page)"/>
        <w:docPartUnique/>
      </w:docPartObj>
    </w:sdtPr>
    <w:sdtEndPr>
      <w:rPr>
        <w:noProof/>
      </w:rPr>
    </w:sdtEndPr>
    <w:sdtContent>
      <w:p w:rsidR="000F7D42" w:rsidRDefault="000F7D42">
        <w:pPr>
          <w:pStyle w:val="Footer"/>
          <w:jc w:val="right"/>
        </w:pPr>
        <w:r>
          <w:fldChar w:fldCharType="begin"/>
        </w:r>
        <w:r>
          <w:instrText xml:space="preserve"> PAGE   \* MERGEFORMAT </w:instrText>
        </w:r>
        <w:r>
          <w:fldChar w:fldCharType="separate"/>
        </w:r>
        <w:r>
          <w:rPr>
            <w:noProof/>
          </w:rPr>
          <w:t>74</w:t>
        </w:r>
        <w:r>
          <w:rPr>
            <w:noProof/>
          </w:rPr>
          <w:fldChar w:fldCharType="end"/>
        </w:r>
      </w:p>
    </w:sdtContent>
  </w:sdt>
  <w:p w:rsidR="000F7D42" w:rsidRDefault="000F7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E2B" w:rsidRDefault="00177E2B" w:rsidP="000F7D42">
      <w:pPr>
        <w:spacing w:after="0" w:line="240" w:lineRule="auto"/>
      </w:pPr>
      <w:r>
        <w:separator/>
      </w:r>
    </w:p>
  </w:footnote>
  <w:footnote w:type="continuationSeparator" w:id="0">
    <w:p w:rsidR="00177E2B" w:rsidRDefault="00177E2B" w:rsidP="000F7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D42" w:rsidRDefault="000F7D42" w:rsidP="000F7D42">
    <w:pPr>
      <w:pStyle w:val="Header"/>
      <w:jc w:val="right"/>
      <w:rPr>
        <w:rFonts w:ascii="Times New Roman" w:hAnsi="Times New Roman" w:cs="Times New Roman"/>
        <w:sz w:val="24"/>
        <w:szCs w:val="24"/>
      </w:rPr>
    </w:pPr>
    <w:r>
      <w:rPr>
        <w:rFonts w:ascii="Times New Roman" w:hAnsi="Times New Roman" w:cs="Times New Roman"/>
        <w:sz w:val="24"/>
        <w:szCs w:val="24"/>
      </w:rPr>
      <w:t>Journal for Excellence in Business Education (March 2016), 4 (1)</w:t>
    </w:r>
  </w:p>
  <w:p w:rsidR="000F7D42" w:rsidRDefault="000F7D42">
    <w:pPr>
      <w:pStyle w:val="Header"/>
    </w:pPr>
  </w:p>
  <w:p w:rsidR="000F7D42" w:rsidRDefault="000F7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BA41"/>
      </v:shape>
    </w:pict>
  </w:numPicBullet>
  <w:abstractNum w:abstractNumId="0">
    <w:nsid w:val="00073721"/>
    <w:multiLevelType w:val="multilevel"/>
    <w:tmpl w:val="505EA0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D6F8A"/>
    <w:multiLevelType w:val="multilevel"/>
    <w:tmpl w:val="8726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B31B5"/>
    <w:multiLevelType w:val="multilevel"/>
    <w:tmpl w:val="3F70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675A3"/>
    <w:multiLevelType w:val="multilevel"/>
    <w:tmpl w:val="8294ED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4572A"/>
    <w:multiLevelType w:val="hybridMultilevel"/>
    <w:tmpl w:val="3CBED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F2A8F"/>
    <w:multiLevelType w:val="multilevel"/>
    <w:tmpl w:val="ED1E42F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A14F1D"/>
    <w:multiLevelType w:val="multilevel"/>
    <w:tmpl w:val="B776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217105"/>
    <w:multiLevelType w:val="multilevel"/>
    <w:tmpl w:val="53CA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1E5BB6"/>
    <w:multiLevelType w:val="multilevel"/>
    <w:tmpl w:val="2592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597325"/>
    <w:multiLevelType w:val="multilevel"/>
    <w:tmpl w:val="6724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564391"/>
    <w:multiLevelType w:val="multilevel"/>
    <w:tmpl w:val="86BC4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0A7506"/>
    <w:multiLevelType w:val="multilevel"/>
    <w:tmpl w:val="89DA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9067B4"/>
    <w:multiLevelType w:val="multilevel"/>
    <w:tmpl w:val="88860F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6D7F3A"/>
    <w:multiLevelType w:val="multilevel"/>
    <w:tmpl w:val="2B301A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6"/>
  </w:num>
  <w:num w:numId="4">
    <w:abstractNumId w:val="1"/>
  </w:num>
  <w:num w:numId="5">
    <w:abstractNumId w:val="2"/>
  </w:num>
  <w:num w:numId="6">
    <w:abstractNumId w:val="9"/>
  </w:num>
  <w:num w:numId="7">
    <w:abstractNumId w:val="8"/>
  </w:num>
  <w:num w:numId="8">
    <w:abstractNumId w:val="10"/>
  </w:num>
  <w:num w:numId="9">
    <w:abstractNumId w:val="0"/>
  </w:num>
  <w:num w:numId="10">
    <w:abstractNumId w:val="12"/>
  </w:num>
  <w:num w:numId="11">
    <w:abstractNumId w:val="13"/>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DB"/>
    <w:rsid w:val="000904E5"/>
    <w:rsid w:val="000F7D42"/>
    <w:rsid w:val="001151E5"/>
    <w:rsid w:val="00177E2B"/>
    <w:rsid w:val="00192CF6"/>
    <w:rsid w:val="001A5158"/>
    <w:rsid w:val="001C39E1"/>
    <w:rsid w:val="00213236"/>
    <w:rsid w:val="002347F7"/>
    <w:rsid w:val="00267E99"/>
    <w:rsid w:val="00274DAA"/>
    <w:rsid w:val="00286B9F"/>
    <w:rsid w:val="002C1E32"/>
    <w:rsid w:val="002D1C66"/>
    <w:rsid w:val="002F044E"/>
    <w:rsid w:val="003143D6"/>
    <w:rsid w:val="00362E1E"/>
    <w:rsid w:val="003678E9"/>
    <w:rsid w:val="00380F2F"/>
    <w:rsid w:val="00380F40"/>
    <w:rsid w:val="003B090F"/>
    <w:rsid w:val="003D19DB"/>
    <w:rsid w:val="003D551B"/>
    <w:rsid w:val="003E7368"/>
    <w:rsid w:val="004132EE"/>
    <w:rsid w:val="00470E11"/>
    <w:rsid w:val="00487211"/>
    <w:rsid w:val="00497411"/>
    <w:rsid w:val="004B33DF"/>
    <w:rsid w:val="004C370D"/>
    <w:rsid w:val="004C5B15"/>
    <w:rsid w:val="004D4BF3"/>
    <w:rsid w:val="0051783B"/>
    <w:rsid w:val="005206C8"/>
    <w:rsid w:val="0052142C"/>
    <w:rsid w:val="005423EA"/>
    <w:rsid w:val="005B63D6"/>
    <w:rsid w:val="005D32F2"/>
    <w:rsid w:val="005E00AA"/>
    <w:rsid w:val="005F1C76"/>
    <w:rsid w:val="00653710"/>
    <w:rsid w:val="0067663A"/>
    <w:rsid w:val="00692956"/>
    <w:rsid w:val="006B5918"/>
    <w:rsid w:val="00733712"/>
    <w:rsid w:val="007A2185"/>
    <w:rsid w:val="007C48F2"/>
    <w:rsid w:val="007F2267"/>
    <w:rsid w:val="008048DE"/>
    <w:rsid w:val="00867BE8"/>
    <w:rsid w:val="00892CE5"/>
    <w:rsid w:val="008A2ABD"/>
    <w:rsid w:val="008B5FE4"/>
    <w:rsid w:val="008F7EEB"/>
    <w:rsid w:val="00936769"/>
    <w:rsid w:val="00977623"/>
    <w:rsid w:val="009A52CB"/>
    <w:rsid w:val="009B2985"/>
    <w:rsid w:val="009B7783"/>
    <w:rsid w:val="009E58D0"/>
    <w:rsid w:val="00A041E9"/>
    <w:rsid w:val="00A737BC"/>
    <w:rsid w:val="00A96EFF"/>
    <w:rsid w:val="00AA23D4"/>
    <w:rsid w:val="00AA276A"/>
    <w:rsid w:val="00BA14D1"/>
    <w:rsid w:val="00BB4885"/>
    <w:rsid w:val="00BB7D91"/>
    <w:rsid w:val="00BF15A9"/>
    <w:rsid w:val="00C21D06"/>
    <w:rsid w:val="00C239CF"/>
    <w:rsid w:val="00C43C7D"/>
    <w:rsid w:val="00C52581"/>
    <w:rsid w:val="00C53A40"/>
    <w:rsid w:val="00CC24EB"/>
    <w:rsid w:val="00CE3DC2"/>
    <w:rsid w:val="00D1665C"/>
    <w:rsid w:val="00D50DBF"/>
    <w:rsid w:val="00D53988"/>
    <w:rsid w:val="00D65E6F"/>
    <w:rsid w:val="00DA2BE0"/>
    <w:rsid w:val="00E6502A"/>
    <w:rsid w:val="00E7529D"/>
    <w:rsid w:val="00EC6BF5"/>
    <w:rsid w:val="00F127F3"/>
    <w:rsid w:val="00F869A3"/>
    <w:rsid w:val="00FD4907"/>
    <w:rsid w:val="00FE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1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19DB"/>
  </w:style>
  <w:style w:type="character" w:customStyle="1" w:styleId="apple-converted-space">
    <w:name w:val="apple-converted-space"/>
    <w:basedOn w:val="DefaultParagraphFont"/>
    <w:rsid w:val="003D19DB"/>
  </w:style>
  <w:style w:type="character" w:customStyle="1" w:styleId="eop">
    <w:name w:val="eop"/>
    <w:basedOn w:val="DefaultParagraphFont"/>
    <w:rsid w:val="003D19DB"/>
  </w:style>
  <w:style w:type="character" w:customStyle="1" w:styleId="pagebreaktextspan">
    <w:name w:val="pagebreaktextspan"/>
    <w:basedOn w:val="DefaultParagraphFont"/>
    <w:rsid w:val="003D19DB"/>
  </w:style>
  <w:style w:type="paragraph" w:styleId="BalloonText">
    <w:name w:val="Balloon Text"/>
    <w:basedOn w:val="Normal"/>
    <w:link w:val="BalloonTextChar"/>
    <w:uiPriority w:val="99"/>
    <w:semiHidden/>
    <w:unhideWhenUsed/>
    <w:rsid w:val="00D16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65C"/>
    <w:rPr>
      <w:rFonts w:ascii="Segoe UI" w:hAnsi="Segoe UI" w:cs="Segoe UI"/>
      <w:sz w:val="18"/>
      <w:szCs w:val="18"/>
    </w:rPr>
  </w:style>
  <w:style w:type="character" w:styleId="CommentReference">
    <w:name w:val="annotation reference"/>
    <w:basedOn w:val="DefaultParagraphFont"/>
    <w:uiPriority w:val="99"/>
    <w:semiHidden/>
    <w:unhideWhenUsed/>
    <w:rsid w:val="0051783B"/>
    <w:rPr>
      <w:sz w:val="16"/>
      <w:szCs w:val="16"/>
    </w:rPr>
  </w:style>
  <w:style w:type="paragraph" w:styleId="CommentText">
    <w:name w:val="annotation text"/>
    <w:basedOn w:val="Normal"/>
    <w:link w:val="CommentTextChar"/>
    <w:uiPriority w:val="99"/>
    <w:semiHidden/>
    <w:unhideWhenUsed/>
    <w:rsid w:val="0051783B"/>
    <w:pPr>
      <w:spacing w:line="240" w:lineRule="auto"/>
    </w:pPr>
    <w:rPr>
      <w:sz w:val="20"/>
      <w:szCs w:val="20"/>
    </w:rPr>
  </w:style>
  <w:style w:type="character" w:customStyle="1" w:styleId="CommentTextChar">
    <w:name w:val="Comment Text Char"/>
    <w:basedOn w:val="DefaultParagraphFont"/>
    <w:link w:val="CommentText"/>
    <w:uiPriority w:val="99"/>
    <w:semiHidden/>
    <w:rsid w:val="0051783B"/>
    <w:rPr>
      <w:sz w:val="20"/>
      <w:szCs w:val="20"/>
    </w:rPr>
  </w:style>
  <w:style w:type="paragraph" w:styleId="CommentSubject">
    <w:name w:val="annotation subject"/>
    <w:basedOn w:val="CommentText"/>
    <w:next w:val="CommentText"/>
    <w:link w:val="CommentSubjectChar"/>
    <w:uiPriority w:val="99"/>
    <w:semiHidden/>
    <w:unhideWhenUsed/>
    <w:rsid w:val="0051783B"/>
    <w:rPr>
      <w:b/>
      <w:bCs/>
    </w:rPr>
  </w:style>
  <w:style w:type="character" w:customStyle="1" w:styleId="CommentSubjectChar">
    <w:name w:val="Comment Subject Char"/>
    <w:basedOn w:val="CommentTextChar"/>
    <w:link w:val="CommentSubject"/>
    <w:uiPriority w:val="99"/>
    <w:semiHidden/>
    <w:rsid w:val="0051783B"/>
    <w:rPr>
      <w:b/>
      <w:bCs/>
      <w:sz w:val="20"/>
      <w:szCs w:val="20"/>
    </w:rPr>
  </w:style>
  <w:style w:type="character" w:customStyle="1" w:styleId="hit">
    <w:name w:val="hit"/>
    <w:basedOn w:val="DefaultParagraphFont"/>
    <w:rsid w:val="00487211"/>
  </w:style>
  <w:style w:type="character" w:styleId="Hyperlink">
    <w:name w:val="Hyperlink"/>
    <w:basedOn w:val="DefaultParagraphFont"/>
    <w:uiPriority w:val="99"/>
    <w:unhideWhenUsed/>
    <w:rsid w:val="00487211"/>
    <w:rPr>
      <w:color w:val="0563C1" w:themeColor="hyperlink"/>
      <w:u w:val="single"/>
    </w:rPr>
  </w:style>
  <w:style w:type="paragraph" w:styleId="Revision">
    <w:name w:val="Revision"/>
    <w:hidden/>
    <w:uiPriority w:val="99"/>
    <w:semiHidden/>
    <w:rsid w:val="002D1C66"/>
    <w:pPr>
      <w:spacing w:after="0" w:line="240" w:lineRule="auto"/>
    </w:pPr>
  </w:style>
  <w:style w:type="paragraph" w:styleId="Header">
    <w:name w:val="header"/>
    <w:basedOn w:val="Normal"/>
    <w:link w:val="HeaderChar"/>
    <w:uiPriority w:val="99"/>
    <w:unhideWhenUsed/>
    <w:rsid w:val="000F7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D42"/>
  </w:style>
  <w:style w:type="paragraph" w:styleId="Footer">
    <w:name w:val="footer"/>
    <w:basedOn w:val="Normal"/>
    <w:link w:val="FooterChar"/>
    <w:uiPriority w:val="99"/>
    <w:unhideWhenUsed/>
    <w:rsid w:val="000F7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1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19DB"/>
  </w:style>
  <w:style w:type="character" w:customStyle="1" w:styleId="apple-converted-space">
    <w:name w:val="apple-converted-space"/>
    <w:basedOn w:val="DefaultParagraphFont"/>
    <w:rsid w:val="003D19DB"/>
  </w:style>
  <w:style w:type="character" w:customStyle="1" w:styleId="eop">
    <w:name w:val="eop"/>
    <w:basedOn w:val="DefaultParagraphFont"/>
    <w:rsid w:val="003D19DB"/>
  </w:style>
  <w:style w:type="character" w:customStyle="1" w:styleId="pagebreaktextspan">
    <w:name w:val="pagebreaktextspan"/>
    <w:basedOn w:val="DefaultParagraphFont"/>
    <w:rsid w:val="003D19DB"/>
  </w:style>
  <w:style w:type="paragraph" w:styleId="BalloonText">
    <w:name w:val="Balloon Text"/>
    <w:basedOn w:val="Normal"/>
    <w:link w:val="BalloonTextChar"/>
    <w:uiPriority w:val="99"/>
    <w:semiHidden/>
    <w:unhideWhenUsed/>
    <w:rsid w:val="00D16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65C"/>
    <w:rPr>
      <w:rFonts w:ascii="Segoe UI" w:hAnsi="Segoe UI" w:cs="Segoe UI"/>
      <w:sz w:val="18"/>
      <w:szCs w:val="18"/>
    </w:rPr>
  </w:style>
  <w:style w:type="character" w:styleId="CommentReference">
    <w:name w:val="annotation reference"/>
    <w:basedOn w:val="DefaultParagraphFont"/>
    <w:uiPriority w:val="99"/>
    <w:semiHidden/>
    <w:unhideWhenUsed/>
    <w:rsid w:val="0051783B"/>
    <w:rPr>
      <w:sz w:val="16"/>
      <w:szCs w:val="16"/>
    </w:rPr>
  </w:style>
  <w:style w:type="paragraph" w:styleId="CommentText">
    <w:name w:val="annotation text"/>
    <w:basedOn w:val="Normal"/>
    <w:link w:val="CommentTextChar"/>
    <w:uiPriority w:val="99"/>
    <w:semiHidden/>
    <w:unhideWhenUsed/>
    <w:rsid w:val="0051783B"/>
    <w:pPr>
      <w:spacing w:line="240" w:lineRule="auto"/>
    </w:pPr>
    <w:rPr>
      <w:sz w:val="20"/>
      <w:szCs w:val="20"/>
    </w:rPr>
  </w:style>
  <w:style w:type="character" w:customStyle="1" w:styleId="CommentTextChar">
    <w:name w:val="Comment Text Char"/>
    <w:basedOn w:val="DefaultParagraphFont"/>
    <w:link w:val="CommentText"/>
    <w:uiPriority w:val="99"/>
    <w:semiHidden/>
    <w:rsid w:val="0051783B"/>
    <w:rPr>
      <w:sz w:val="20"/>
      <w:szCs w:val="20"/>
    </w:rPr>
  </w:style>
  <w:style w:type="paragraph" w:styleId="CommentSubject">
    <w:name w:val="annotation subject"/>
    <w:basedOn w:val="CommentText"/>
    <w:next w:val="CommentText"/>
    <w:link w:val="CommentSubjectChar"/>
    <w:uiPriority w:val="99"/>
    <w:semiHidden/>
    <w:unhideWhenUsed/>
    <w:rsid w:val="0051783B"/>
    <w:rPr>
      <w:b/>
      <w:bCs/>
    </w:rPr>
  </w:style>
  <w:style w:type="character" w:customStyle="1" w:styleId="CommentSubjectChar">
    <w:name w:val="Comment Subject Char"/>
    <w:basedOn w:val="CommentTextChar"/>
    <w:link w:val="CommentSubject"/>
    <w:uiPriority w:val="99"/>
    <w:semiHidden/>
    <w:rsid w:val="0051783B"/>
    <w:rPr>
      <w:b/>
      <w:bCs/>
      <w:sz w:val="20"/>
      <w:szCs w:val="20"/>
    </w:rPr>
  </w:style>
  <w:style w:type="character" w:customStyle="1" w:styleId="hit">
    <w:name w:val="hit"/>
    <w:basedOn w:val="DefaultParagraphFont"/>
    <w:rsid w:val="00487211"/>
  </w:style>
  <w:style w:type="character" w:styleId="Hyperlink">
    <w:name w:val="Hyperlink"/>
    <w:basedOn w:val="DefaultParagraphFont"/>
    <w:uiPriority w:val="99"/>
    <w:unhideWhenUsed/>
    <w:rsid w:val="00487211"/>
    <w:rPr>
      <w:color w:val="0563C1" w:themeColor="hyperlink"/>
      <w:u w:val="single"/>
    </w:rPr>
  </w:style>
  <w:style w:type="paragraph" w:styleId="Revision">
    <w:name w:val="Revision"/>
    <w:hidden/>
    <w:uiPriority w:val="99"/>
    <w:semiHidden/>
    <w:rsid w:val="002D1C66"/>
    <w:pPr>
      <w:spacing w:after="0" w:line="240" w:lineRule="auto"/>
    </w:pPr>
  </w:style>
  <w:style w:type="paragraph" w:styleId="Header">
    <w:name w:val="header"/>
    <w:basedOn w:val="Normal"/>
    <w:link w:val="HeaderChar"/>
    <w:uiPriority w:val="99"/>
    <w:unhideWhenUsed/>
    <w:rsid w:val="000F7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D42"/>
  </w:style>
  <w:style w:type="paragraph" w:styleId="Footer">
    <w:name w:val="footer"/>
    <w:basedOn w:val="Normal"/>
    <w:link w:val="FooterChar"/>
    <w:uiPriority w:val="99"/>
    <w:unhideWhenUsed/>
    <w:rsid w:val="000F7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755515">
      <w:bodyDiv w:val="1"/>
      <w:marLeft w:val="0"/>
      <w:marRight w:val="0"/>
      <w:marTop w:val="0"/>
      <w:marBottom w:val="0"/>
      <w:divBdr>
        <w:top w:val="none" w:sz="0" w:space="0" w:color="auto"/>
        <w:left w:val="none" w:sz="0" w:space="0" w:color="auto"/>
        <w:bottom w:val="none" w:sz="0" w:space="0" w:color="auto"/>
        <w:right w:val="none" w:sz="0" w:space="0" w:color="auto"/>
      </w:divBdr>
      <w:divsChild>
        <w:div w:id="1705473688">
          <w:marLeft w:val="0"/>
          <w:marRight w:val="0"/>
          <w:marTop w:val="0"/>
          <w:marBottom w:val="0"/>
          <w:divBdr>
            <w:top w:val="none" w:sz="0" w:space="0" w:color="auto"/>
            <w:left w:val="none" w:sz="0" w:space="0" w:color="auto"/>
            <w:bottom w:val="none" w:sz="0" w:space="0" w:color="auto"/>
            <w:right w:val="none" w:sz="0" w:space="0" w:color="auto"/>
          </w:divBdr>
          <w:divsChild>
            <w:div w:id="1399279310">
              <w:marLeft w:val="0"/>
              <w:marRight w:val="0"/>
              <w:marTop w:val="0"/>
              <w:marBottom w:val="0"/>
              <w:divBdr>
                <w:top w:val="none" w:sz="0" w:space="0" w:color="auto"/>
                <w:left w:val="none" w:sz="0" w:space="0" w:color="auto"/>
                <w:bottom w:val="none" w:sz="0" w:space="0" w:color="auto"/>
                <w:right w:val="none" w:sz="0" w:space="0" w:color="auto"/>
              </w:divBdr>
            </w:div>
            <w:div w:id="1260944899">
              <w:marLeft w:val="0"/>
              <w:marRight w:val="0"/>
              <w:marTop w:val="0"/>
              <w:marBottom w:val="0"/>
              <w:divBdr>
                <w:top w:val="none" w:sz="0" w:space="0" w:color="auto"/>
                <w:left w:val="none" w:sz="0" w:space="0" w:color="auto"/>
                <w:bottom w:val="none" w:sz="0" w:space="0" w:color="auto"/>
                <w:right w:val="none" w:sz="0" w:space="0" w:color="auto"/>
              </w:divBdr>
            </w:div>
            <w:div w:id="1803648237">
              <w:marLeft w:val="0"/>
              <w:marRight w:val="0"/>
              <w:marTop w:val="0"/>
              <w:marBottom w:val="0"/>
              <w:divBdr>
                <w:top w:val="none" w:sz="0" w:space="0" w:color="auto"/>
                <w:left w:val="none" w:sz="0" w:space="0" w:color="auto"/>
                <w:bottom w:val="none" w:sz="0" w:space="0" w:color="auto"/>
                <w:right w:val="none" w:sz="0" w:space="0" w:color="auto"/>
              </w:divBdr>
            </w:div>
            <w:div w:id="1119684228">
              <w:marLeft w:val="0"/>
              <w:marRight w:val="0"/>
              <w:marTop w:val="0"/>
              <w:marBottom w:val="0"/>
              <w:divBdr>
                <w:top w:val="none" w:sz="0" w:space="0" w:color="auto"/>
                <w:left w:val="none" w:sz="0" w:space="0" w:color="auto"/>
                <w:bottom w:val="none" w:sz="0" w:space="0" w:color="auto"/>
                <w:right w:val="none" w:sz="0" w:space="0" w:color="auto"/>
              </w:divBdr>
            </w:div>
            <w:div w:id="1912425925">
              <w:marLeft w:val="0"/>
              <w:marRight w:val="0"/>
              <w:marTop w:val="0"/>
              <w:marBottom w:val="0"/>
              <w:divBdr>
                <w:top w:val="none" w:sz="0" w:space="0" w:color="auto"/>
                <w:left w:val="none" w:sz="0" w:space="0" w:color="auto"/>
                <w:bottom w:val="none" w:sz="0" w:space="0" w:color="auto"/>
                <w:right w:val="none" w:sz="0" w:space="0" w:color="auto"/>
              </w:divBdr>
            </w:div>
            <w:div w:id="236599723">
              <w:marLeft w:val="0"/>
              <w:marRight w:val="0"/>
              <w:marTop w:val="0"/>
              <w:marBottom w:val="0"/>
              <w:divBdr>
                <w:top w:val="none" w:sz="0" w:space="0" w:color="auto"/>
                <w:left w:val="none" w:sz="0" w:space="0" w:color="auto"/>
                <w:bottom w:val="none" w:sz="0" w:space="0" w:color="auto"/>
                <w:right w:val="none" w:sz="0" w:space="0" w:color="auto"/>
              </w:divBdr>
            </w:div>
            <w:div w:id="2052151835">
              <w:marLeft w:val="0"/>
              <w:marRight w:val="0"/>
              <w:marTop w:val="0"/>
              <w:marBottom w:val="0"/>
              <w:divBdr>
                <w:top w:val="none" w:sz="0" w:space="0" w:color="auto"/>
                <w:left w:val="none" w:sz="0" w:space="0" w:color="auto"/>
                <w:bottom w:val="none" w:sz="0" w:space="0" w:color="auto"/>
                <w:right w:val="none" w:sz="0" w:space="0" w:color="auto"/>
              </w:divBdr>
            </w:div>
            <w:div w:id="1902865968">
              <w:marLeft w:val="0"/>
              <w:marRight w:val="0"/>
              <w:marTop w:val="0"/>
              <w:marBottom w:val="0"/>
              <w:divBdr>
                <w:top w:val="none" w:sz="0" w:space="0" w:color="auto"/>
                <w:left w:val="none" w:sz="0" w:space="0" w:color="auto"/>
                <w:bottom w:val="none" w:sz="0" w:space="0" w:color="auto"/>
                <w:right w:val="none" w:sz="0" w:space="0" w:color="auto"/>
              </w:divBdr>
            </w:div>
            <w:div w:id="1130827518">
              <w:marLeft w:val="0"/>
              <w:marRight w:val="0"/>
              <w:marTop w:val="0"/>
              <w:marBottom w:val="0"/>
              <w:divBdr>
                <w:top w:val="none" w:sz="0" w:space="0" w:color="auto"/>
                <w:left w:val="none" w:sz="0" w:space="0" w:color="auto"/>
                <w:bottom w:val="none" w:sz="0" w:space="0" w:color="auto"/>
                <w:right w:val="none" w:sz="0" w:space="0" w:color="auto"/>
              </w:divBdr>
            </w:div>
            <w:div w:id="1776053435">
              <w:marLeft w:val="0"/>
              <w:marRight w:val="0"/>
              <w:marTop w:val="0"/>
              <w:marBottom w:val="0"/>
              <w:divBdr>
                <w:top w:val="none" w:sz="0" w:space="0" w:color="auto"/>
                <w:left w:val="none" w:sz="0" w:space="0" w:color="auto"/>
                <w:bottom w:val="none" w:sz="0" w:space="0" w:color="auto"/>
                <w:right w:val="none" w:sz="0" w:space="0" w:color="auto"/>
              </w:divBdr>
            </w:div>
            <w:div w:id="1682052578">
              <w:marLeft w:val="0"/>
              <w:marRight w:val="0"/>
              <w:marTop w:val="0"/>
              <w:marBottom w:val="0"/>
              <w:divBdr>
                <w:top w:val="none" w:sz="0" w:space="0" w:color="auto"/>
                <w:left w:val="none" w:sz="0" w:space="0" w:color="auto"/>
                <w:bottom w:val="none" w:sz="0" w:space="0" w:color="auto"/>
                <w:right w:val="none" w:sz="0" w:space="0" w:color="auto"/>
              </w:divBdr>
            </w:div>
            <w:div w:id="2056419635">
              <w:marLeft w:val="0"/>
              <w:marRight w:val="0"/>
              <w:marTop w:val="0"/>
              <w:marBottom w:val="0"/>
              <w:divBdr>
                <w:top w:val="none" w:sz="0" w:space="0" w:color="auto"/>
                <w:left w:val="none" w:sz="0" w:space="0" w:color="auto"/>
                <w:bottom w:val="none" w:sz="0" w:space="0" w:color="auto"/>
                <w:right w:val="none" w:sz="0" w:space="0" w:color="auto"/>
              </w:divBdr>
            </w:div>
            <w:div w:id="1184825833">
              <w:marLeft w:val="0"/>
              <w:marRight w:val="0"/>
              <w:marTop w:val="0"/>
              <w:marBottom w:val="0"/>
              <w:divBdr>
                <w:top w:val="none" w:sz="0" w:space="0" w:color="auto"/>
                <w:left w:val="none" w:sz="0" w:space="0" w:color="auto"/>
                <w:bottom w:val="none" w:sz="0" w:space="0" w:color="auto"/>
                <w:right w:val="none" w:sz="0" w:space="0" w:color="auto"/>
              </w:divBdr>
            </w:div>
            <w:div w:id="1219321875">
              <w:marLeft w:val="0"/>
              <w:marRight w:val="0"/>
              <w:marTop w:val="0"/>
              <w:marBottom w:val="0"/>
              <w:divBdr>
                <w:top w:val="none" w:sz="0" w:space="0" w:color="auto"/>
                <w:left w:val="none" w:sz="0" w:space="0" w:color="auto"/>
                <w:bottom w:val="none" w:sz="0" w:space="0" w:color="auto"/>
                <w:right w:val="none" w:sz="0" w:space="0" w:color="auto"/>
              </w:divBdr>
            </w:div>
            <w:div w:id="1521167973">
              <w:marLeft w:val="0"/>
              <w:marRight w:val="0"/>
              <w:marTop w:val="0"/>
              <w:marBottom w:val="0"/>
              <w:divBdr>
                <w:top w:val="none" w:sz="0" w:space="0" w:color="auto"/>
                <w:left w:val="none" w:sz="0" w:space="0" w:color="auto"/>
                <w:bottom w:val="none" w:sz="0" w:space="0" w:color="auto"/>
                <w:right w:val="none" w:sz="0" w:space="0" w:color="auto"/>
              </w:divBdr>
            </w:div>
            <w:div w:id="1904756864">
              <w:marLeft w:val="0"/>
              <w:marRight w:val="0"/>
              <w:marTop w:val="0"/>
              <w:marBottom w:val="0"/>
              <w:divBdr>
                <w:top w:val="none" w:sz="0" w:space="0" w:color="auto"/>
                <w:left w:val="none" w:sz="0" w:space="0" w:color="auto"/>
                <w:bottom w:val="none" w:sz="0" w:space="0" w:color="auto"/>
                <w:right w:val="none" w:sz="0" w:space="0" w:color="auto"/>
              </w:divBdr>
            </w:div>
          </w:divsChild>
        </w:div>
        <w:div w:id="1495026951">
          <w:marLeft w:val="0"/>
          <w:marRight w:val="0"/>
          <w:marTop w:val="0"/>
          <w:marBottom w:val="0"/>
          <w:divBdr>
            <w:top w:val="none" w:sz="0" w:space="0" w:color="auto"/>
            <w:left w:val="none" w:sz="0" w:space="0" w:color="auto"/>
            <w:bottom w:val="none" w:sz="0" w:space="0" w:color="auto"/>
            <w:right w:val="none" w:sz="0" w:space="0" w:color="auto"/>
          </w:divBdr>
          <w:divsChild>
            <w:div w:id="1779373777">
              <w:marLeft w:val="0"/>
              <w:marRight w:val="0"/>
              <w:marTop w:val="0"/>
              <w:marBottom w:val="0"/>
              <w:divBdr>
                <w:top w:val="none" w:sz="0" w:space="0" w:color="auto"/>
                <w:left w:val="none" w:sz="0" w:space="0" w:color="auto"/>
                <w:bottom w:val="none" w:sz="0" w:space="0" w:color="auto"/>
                <w:right w:val="none" w:sz="0" w:space="0" w:color="auto"/>
              </w:divBdr>
            </w:div>
            <w:div w:id="1856113233">
              <w:marLeft w:val="0"/>
              <w:marRight w:val="0"/>
              <w:marTop w:val="0"/>
              <w:marBottom w:val="0"/>
              <w:divBdr>
                <w:top w:val="none" w:sz="0" w:space="0" w:color="auto"/>
                <w:left w:val="none" w:sz="0" w:space="0" w:color="auto"/>
                <w:bottom w:val="none" w:sz="0" w:space="0" w:color="auto"/>
                <w:right w:val="none" w:sz="0" w:space="0" w:color="auto"/>
              </w:divBdr>
            </w:div>
            <w:div w:id="1417826849">
              <w:marLeft w:val="0"/>
              <w:marRight w:val="0"/>
              <w:marTop w:val="0"/>
              <w:marBottom w:val="0"/>
              <w:divBdr>
                <w:top w:val="none" w:sz="0" w:space="0" w:color="auto"/>
                <w:left w:val="none" w:sz="0" w:space="0" w:color="auto"/>
                <w:bottom w:val="none" w:sz="0" w:space="0" w:color="auto"/>
                <w:right w:val="none" w:sz="0" w:space="0" w:color="auto"/>
              </w:divBdr>
            </w:div>
            <w:div w:id="1492215091">
              <w:marLeft w:val="0"/>
              <w:marRight w:val="0"/>
              <w:marTop w:val="0"/>
              <w:marBottom w:val="0"/>
              <w:divBdr>
                <w:top w:val="none" w:sz="0" w:space="0" w:color="auto"/>
                <w:left w:val="none" w:sz="0" w:space="0" w:color="auto"/>
                <w:bottom w:val="none" w:sz="0" w:space="0" w:color="auto"/>
                <w:right w:val="none" w:sz="0" w:space="0" w:color="auto"/>
              </w:divBdr>
            </w:div>
            <w:div w:id="1848011752">
              <w:marLeft w:val="0"/>
              <w:marRight w:val="0"/>
              <w:marTop w:val="0"/>
              <w:marBottom w:val="0"/>
              <w:divBdr>
                <w:top w:val="none" w:sz="0" w:space="0" w:color="auto"/>
                <w:left w:val="none" w:sz="0" w:space="0" w:color="auto"/>
                <w:bottom w:val="none" w:sz="0" w:space="0" w:color="auto"/>
                <w:right w:val="none" w:sz="0" w:space="0" w:color="auto"/>
              </w:divBdr>
            </w:div>
            <w:div w:id="1261333467">
              <w:marLeft w:val="0"/>
              <w:marRight w:val="0"/>
              <w:marTop w:val="0"/>
              <w:marBottom w:val="0"/>
              <w:divBdr>
                <w:top w:val="none" w:sz="0" w:space="0" w:color="auto"/>
                <w:left w:val="none" w:sz="0" w:space="0" w:color="auto"/>
                <w:bottom w:val="none" w:sz="0" w:space="0" w:color="auto"/>
                <w:right w:val="none" w:sz="0" w:space="0" w:color="auto"/>
              </w:divBdr>
            </w:div>
            <w:div w:id="1452360424">
              <w:marLeft w:val="0"/>
              <w:marRight w:val="0"/>
              <w:marTop w:val="0"/>
              <w:marBottom w:val="0"/>
              <w:divBdr>
                <w:top w:val="none" w:sz="0" w:space="0" w:color="auto"/>
                <w:left w:val="none" w:sz="0" w:space="0" w:color="auto"/>
                <w:bottom w:val="none" w:sz="0" w:space="0" w:color="auto"/>
                <w:right w:val="none" w:sz="0" w:space="0" w:color="auto"/>
              </w:divBdr>
            </w:div>
            <w:div w:id="1304966505">
              <w:marLeft w:val="0"/>
              <w:marRight w:val="0"/>
              <w:marTop w:val="0"/>
              <w:marBottom w:val="0"/>
              <w:divBdr>
                <w:top w:val="none" w:sz="0" w:space="0" w:color="auto"/>
                <w:left w:val="none" w:sz="0" w:space="0" w:color="auto"/>
                <w:bottom w:val="none" w:sz="0" w:space="0" w:color="auto"/>
                <w:right w:val="none" w:sz="0" w:space="0" w:color="auto"/>
              </w:divBdr>
            </w:div>
            <w:div w:id="196624923">
              <w:marLeft w:val="0"/>
              <w:marRight w:val="0"/>
              <w:marTop w:val="0"/>
              <w:marBottom w:val="0"/>
              <w:divBdr>
                <w:top w:val="none" w:sz="0" w:space="0" w:color="auto"/>
                <w:left w:val="none" w:sz="0" w:space="0" w:color="auto"/>
                <w:bottom w:val="none" w:sz="0" w:space="0" w:color="auto"/>
                <w:right w:val="none" w:sz="0" w:space="0" w:color="auto"/>
              </w:divBdr>
            </w:div>
            <w:div w:id="784617521">
              <w:marLeft w:val="0"/>
              <w:marRight w:val="0"/>
              <w:marTop w:val="0"/>
              <w:marBottom w:val="0"/>
              <w:divBdr>
                <w:top w:val="none" w:sz="0" w:space="0" w:color="auto"/>
                <w:left w:val="none" w:sz="0" w:space="0" w:color="auto"/>
                <w:bottom w:val="none" w:sz="0" w:space="0" w:color="auto"/>
                <w:right w:val="none" w:sz="0" w:space="0" w:color="auto"/>
              </w:divBdr>
            </w:div>
            <w:div w:id="213658182">
              <w:marLeft w:val="0"/>
              <w:marRight w:val="0"/>
              <w:marTop w:val="0"/>
              <w:marBottom w:val="0"/>
              <w:divBdr>
                <w:top w:val="none" w:sz="0" w:space="0" w:color="auto"/>
                <w:left w:val="none" w:sz="0" w:space="0" w:color="auto"/>
                <w:bottom w:val="none" w:sz="0" w:space="0" w:color="auto"/>
                <w:right w:val="none" w:sz="0" w:space="0" w:color="auto"/>
              </w:divBdr>
            </w:div>
            <w:div w:id="1458836273">
              <w:marLeft w:val="0"/>
              <w:marRight w:val="0"/>
              <w:marTop w:val="0"/>
              <w:marBottom w:val="0"/>
              <w:divBdr>
                <w:top w:val="none" w:sz="0" w:space="0" w:color="auto"/>
                <w:left w:val="none" w:sz="0" w:space="0" w:color="auto"/>
                <w:bottom w:val="none" w:sz="0" w:space="0" w:color="auto"/>
                <w:right w:val="none" w:sz="0" w:space="0" w:color="auto"/>
              </w:divBdr>
            </w:div>
            <w:div w:id="1149977612">
              <w:marLeft w:val="0"/>
              <w:marRight w:val="0"/>
              <w:marTop w:val="0"/>
              <w:marBottom w:val="0"/>
              <w:divBdr>
                <w:top w:val="none" w:sz="0" w:space="0" w:color="auto"/>
                <w:left w:val="none" w:sz="0" w:space="0" w:color="auto"/>
                <w:bottom w:val="none" w:sz="0" w:space="0" w:color="auto"/>
                <w:right w:val="none" w:sz="0" w:space="0" w:color="auto"/>
              </w:divBdr>
            </w:div>
            <w:div w:id="672297684">
              <w:marLeft w:val="0"/>
              <w:marRight w:val="0"/>
              <w:marTop w:val="0"/>
              <w:marBottom w:val="0"/>
              <w:divBdr>
                <w:top w:val="none" w:sz="0" w:space="0" w:color="auto"/>
                <w:left w:val="none" w:sz="0" w:space="0" w:color="auto"/>
                <w:bottom w:val="none" w:sz="0" w:space="0" w:color="auto"/>
                <w:right w:val="none" w:sz="0" w:space="0" w:color="auto"/>
              </w:divBdr>
            </w:div>
            <w:div w:id="1224296140">
              <w:marLeft w:val="0"/>
              <w:marRight w:val="0"/>
              <w:marTop w:val="0"/>
              <w:marBottom w:val="0"/>
              <w:divBdr>
                <w:top w:val="none" w:sz="0" w:space="0" w:color="auto"/>
                <w:left w:val="none" w:sz="0" w:space="0" w:color="auto"/>
                <w:bottom w:val="none" w:sz="0" w:space="0" w:color="auto"/>
                <w:right w:val="none" w:sz="0" w:space="0" w:color="auto"/>
              </w:divBdr>
            </w:div>
            <w:div w:id="429280187">
              <w:marLeft w:val="0"/>
              <w:marRight w:val="0"/>
              <w:marTop w:val="0"/>
              <w:marBottom w:val="0"/>
              <w:divBdr>
                <w:top w:val="none" w:sz="0" w:space="0" w:color="auto"/>
                <w:left w:val="none" w:sz="0" w:space="0" w:color="auto"/>
                <w:bottom w:val="none" w:sz="0" w:space="0" w:color="auto"/>
                <w:right w:val="none" w:sz="0" w:space="0" w:color="auto"/>
              </w:divBdr>
            </w:div>
          </w:divsChild>
        </w:div>
        <w:div w:id="761729311">
          <w:marLeft w:val="0"/>
          <w:marRight w:val="0"/>
          <w:marTop w:val="0"/>
          <w:marBottom w:val="0"/>
          <w:divBdr>
            <w:top w:val="none" w:sz="0" w:space="0" w:color="auto"/>
            <w:left w:val="none" w:sz="0" w:space="0" w:color="auto"/>
            <w:bottom w:val="none" w:sz="0" w:space="0" w:color="auto"/>
            <w:right w:val="none" w:sz="0" w:space="0" w:color="auto"/>
          </w:divBdr>
          <w:divsChild>
            <w:div w:id="1356272788">
              <w:marLeft w:val="0"/>
              <w:marRight w:val="0"/>
              <w:marTop w:val="0"/>
              <w:marBottom w:val="0"/>
              <w:divBdr>
                <w:top w:val="none" w:sz="0" w:space="0" w:color="auto"/>
                <w:left w:val="none" w:sz="0" w:space="0" w:color="auto"/>
                <w:bottom w:val="none" w:sz="0" w:space="0" w:color="auto"/>
                <w:right w:val="none" w:sz="0" w:space="0" w:color="auto"/>
              </w:divBdr>
            </w:div>
            <w:div w:id="1517114561">
              <w:marLeft w:val="0"/>
              <w:marRight w:val="0"/>
              <w:marTop w:val="0"/>
              <w:marBottom w:val="0"/>
              <w:divBdr>
                <w:top w:val="none" w:sz="0" w:space="0" w:color="auto"/>
                <w:left w:val="none" w:sz="0" w:space="0" w:color="auto"/>
                <w:bottom w:val="none" w:sz="0" w:space="0" w:color="auto"/>
                <w:right w:val="none" w:sz="0" w:space="0" w:color="auto"/>
              </w:divBdr>
            </w:div>
            <w:div w:id="399405010">
              <w:marLeft w:val="0"/>
              <w:marRight w:val="0"/>
              <w:marTop w:val="0"/>
              <w:marBottom w:val="0"/>
              <w:divBdr>
                <w:top w:val="none" w:sz="0" w:space="0" w:color="auto"/>
                <w:left w:val="none" w:sz="0" w:space="0" w:color="auto"/>
                <w:bottom w:val="none" w:sz="0" w:space="0" w:color="auto"/>
                <w:right w:val="none" w:sz="0" w:space="0" w:color="auto"/>
              </w:divBdr>
            </w:div>
            <w:div w:id="23331849">
              <w:marLeft w:val="0"/>
              <w:marRight w:val="0"/>
              <w:marTop w:val="0"/>
              <w:marBottom w:val="0"/>
              <w:divBdr>
                <w:top w:val="none" w:sz="0" w:space="0" w:color="auto"/>
                <w:left w:val="none" w:sz="0" w:space="0" w:color="auto"/>
                <w:bottom w:val="none" w:sz="0" w:space="0" w:color="auto"/>
                <w:right w:val="none" w:sz="0" w:space="0" w:color="auto"/>
              </w:divBdr>
            </w:div>
          </w:divsChild>
        </w:div>
        <w:div w:id="717124629">
          <w:marLeft w:val="0"/>
          <w:marRight w:val="0"/>
          <w:marTop w:val="0"/>
          <w:marBottom w:val="0"/>
          <w:divBdr>
            <w:top w:val="none" w:sz="0" w:space="0" w:color="auto"/>
            <w:left w:val="none" w:sz="0" w:space="0" w:color="auto"/>
            <w:bottom w:val="none" w:sz="0" w:space="0" w:color="auto"/>
            <w:right w:val="none" w:sz="0" w:space="0" w:color="auto"/>
          </w:divBdr>
          <w:divsChild>
            <w:div w:id="519898044">
              <w:marLeft w:val="0"/>
              <w:marRight w:val="0"/>
              <w:marTop w:val="0"/>
              <w:marBottom w:val="0"/>
              <w:divBdr>
                <w:top w:val="none" w:sz="0" w:space="0" w:color="auto"/>
                <w:left w:val="none" w:sz="0" w:space="0" w:color="auto"/>
                <w:bottom w:val="none" w:sz="0" w:space="0" w:color="auto"/>
                <w:right w:val="none" w:sz="0" w:space="0" w:color="auto"/>
              </w:divBdr>
            </w:div>
            <w:div w:id="140276895">
              <w:marLeft w:val="0"/>
              <w:marRight w:val="0"/>
              <w:marTop w:val="0"/>
              <w:marBottom w:val="0"/>
              <w:divBdr>
                <w:top w:val="none" w:sz="0" w:space="0" w:color="auto"/>
                <w:left w:val="none" w:sz="0" w:space="0" w:color="auto"/>
                <w:bottom w:val="none" w:sz="0" w:space="0" w:color="auto"/>
                <w:right w:val="none" w:sz="0" w:space="0" w:color="auto"/>
              </w:divBdr>
              <w:divsChild>
                <w:div w:id="1814180087">
                  <w:marLeft w:val="0"/>
                  <w:marRight w:val="0"/>
                  <w:marTop w:val="0"/>
                  <w:marBottom w:val="0"/>
                  <w:divBdr>
                    <w:top w:val="none" w:sz="0" w:space="0" w:color="auto"/>
                    <w:left w:val="none" w:sz="0" w:space="0" w:color="auto"/>
                    <w:bottom w:val="none" w:sz="0" w:space="0" w:color="auto"/>
                    <w:right w:val="none" w:sz="0" w:space="0" w:color="auto"/>
                  </w:divBdr>
                  <w:divsChild>
                    <w:div w:id="912813597">
                      <w:marLeft w:val="0"/>
                      <w:marRight w:val="0"/>
                      <w:marTop w:val="0"/>
                      <w:marBottom w:val="0"/>
                      <w:divBdr>
                        <w:top w:val="none" w:sz="0" w:space="0" w:color="auto"/>
                        <w:left w:val="none" w:sz="0" w:space="0" w:color="auto"/>
                        <w:bottom w:val="none" w:sz="0" w:space="0" w:color="auto"/>
                        <w:right w:val="none" w:sz="0" w:space="0" w:color="auto"/>
                      </w:divBdr>
                      <w:divsChild>
                        <w:div w:id="1580824112">
                          <w:marLeft w:val="0"/>
                          <w:marRight w:val="0"/>
                          <w:marTop w:val="0"/>
                          <w:marBottom w:val="0"/>
                          <w:divBdr>
                            <w:top w:val="none" w:sz="0" w:space="0" w:color="auto"/>
                            <w:left w:val="none" w:sz="0" w:space="0" w:color="auto"/>
                            <w:bottom w:val="none" w:sz="0" w:space="0" w:color="auto"/>
                            <w:right w:val="none" w:sz="0" w:space="0" w:color="auto"/>
                          </w:divBdr>
                        </w:div>
                      </w:divsChild>
                    </w:div>
                    <w:div w:id="2002081213">
                      <w:marLeft w:val="0"/>
                      <w:marRight w:val="0"/>
                      <w:marTop w:val="0"/>
                      <w:marBottom w:val="0"/>
                      <w:divBdr>
                        <w:top w:val="none" w:sz="0" w:space="0" w:color="auto"/>
                        <w:left w:val="none" w:sz="0" w:space="0" w:color="auto"/>
                        <w:bottom w:val="none" w:sz="0" w:space="0" w:color="auto"/>
                        <w:right w:val="none" w:sz="0" w:space="0" w:color="auto"/>
                      </w:divBdr>
                      <w:divsChild>
                        <w:div w:id="1976908023">
                          <w:marLeft w:val="0"/>
                          <w:marRight w:val="0"/>
                          <w:marTop w:val="0"/>
                          <w:marBottom w:val="0"/>
                          <w:divBdr>
                            <w:top w:val="none" w:sz="0" w:space="0" w:color="auto"/>
                            <w:left w:val="none" w:sz="0" w:space="0" w:color="auto"/>
                            <w:bottom w:val="none" w:sz="0" w:space="0" w:color="auto"/>
                            <w:right w:val="none" w:sz="0" w:space="0" w:color="auto"/>
                          </w:divBdr>
                        </w:div>
                      </w:divsChild>
                    </w:div>
                    <w:div w:id="542718915">
                      <w:marLeft w:val="0"/>
                      <w:marRight w:val="0"/>
                      <w:marTop w:val="0"/>
                      <w:marBottom w:val="0"/>
                      <w:divBdr>
                        <w:top w:val="none" w:sz="0" w:space="0" w:color="auto"/>
                        <w:left w:val="none" w:sz="0" w:space="0" w:color="auto"/>
                        <w:bottom w:val="none" w:sz="0" w:space="0" w:color="auto"/>
                        <w:right w:val="none" w:sz="0" w:space="0" w:color="auto"/>
                      </w:divBdr>
                      <w:divsChild>
                        <w:div w:id="1476099668">
                          <w:marLeft w:val="0"/>
                          <w:marRight w:val="0"/>
                          <w:marTop w:val="0"/>
                          <w:marBottom w:val="0"/>
                          <w:divBdr>
                            <w:top w:val="none" w:sz="0" w:space="0" w:color="auto"/>
                            <w:left w:val="none" w:sz="0" w:space="0" w:color="auto"/>
                            <w:bottom w:val="none" w:sz="0" w:space="0" w:color="auto"/>
                            <w:right w:val="none" w:sz="0" w:space="0" w:color="auto"/>
                          </w:divBdr>
                        </w:div>
                        <w:div w:id="107629998">
                          <w:marLeft w:val="0"/>
                          <w:marRight w:val="0"/>
                          <w:marTop w:val="0"/>
                          <w:marBottom w:val="0"/>
                          <w:divBdr>
                            <w:top w:val="none" w:sz="0" w:space="0" w:color="auto"/>
                            <w:left w:val="none" w:sz="0" w:space="0" w:color="auto"/>
                            <w:bottom w:val="none" w:sz="0" w:space="0" w:color="auto"/>
                            <w:right w:val="none" w:sz="0" w:space="0" w:color="auto"/>
                          </w:divBdr>
                        </w:div>
                      </w:divsChild>
                    </w:div>
                    <w:div w:id="63721122">
                      <w:marLeft w:val="0"/>
                      <w:marRight w:val="0"/>
                      <w:marTop w:val="0"/>
                      <w:marBottom w:val="0"/>
                      <w:divBdr>
                        <w:top w:val="none" w:sz="0" w:space="0" w:color="auto"/>
                        <w:left w:val="none" w:sz="0" w:space="0" w:color="auto"/>
                        <w:bottom w:val="none" w:sz="0" w:space="0" w:color="auto"/>
                        <w:right w:val="none" w:sz="0" w:space="0" w:color="auto"/>
                      </w:divBdr>
                      <w:divsChild>
                        <w:div w:id="1182008150">
                          <w:marLeft w:val="0"/>
                          <w:marRight w:val="0"/>
                          <w:marTop w:val="0"/>
                          <w:marBottom w:val="0"/>
                          <w:divBdr>
                            <w:top w:val="none" w:sz="0" w:space="0" w:color="auto"/>
                            <w:left w:val="none" w:sz="0" w:space="0" w:color="auto"/>
                            <w:bottom w:val="none" w:sz="0" w:space="0" w:color="auto"/>
                            <w:right w:val="none" w:sz="0" w:space="0" w:color="auto"/>
                          </w:divBdr>
                        </w:div>
                      </w:divsChild>
                    </w:div>
                    <w:div w:id="590314877">
                      <w:marLeft w:val="0"/>
                      <w:marRight w:val="0"/>
                      <w:marTop w:val="0"/>
                      <w:marBottom w:val="0"/>
                      <w:divBdr>
                        <w:top w:val="none" w:sz="0" w:space="0" w:color="auto"/>
                        <w:left w:val="none" w:sz="0" w:space="0" w:color="auto"/>
                        <w:bottom w:val="none" w:sz="0" w:space="0" w:color="auto"/>
                        <w:right w:val="none" w:sz="0" w:space="0" w:color="auto"/>
                      </w:divBdr>
                      <w:divsChild>
                        <w:div w:id="776827906">
                          <w:marLeft w:val="0"/>
                          <w:marRight w:val="0"/>
                          <w:marTop w:val="0"/>
                          <w:marBottom w:val="0"/>
                          <w:divBdr>
                            <w:top w:val="none" w:sz="0" w:space="0" w:color="auto"/>
                            <w:left w:val="none" w:sz="0" w:space="0" w:color="auto"/>
                            <w:bottom w:val="none" w:sz="0" w:space="0" w:color="auto"/>
                            <w:right w:val="none" w:sz="0" w:space="0" w:color="auto"/>
                          </w:divBdr>
                        </w:div>
                      </w:divsChild>
                    </w:div>
                    <w:div w:id="1511485955">
                      <w:marLeft w:val="0"/>
                      <w:marRight w:val="0"/>
                      <w:marTop w:val="0"/>
                      <w:marBottom w:val="0"/>
                      <w:divBdr>
                        <w:top w:val="none" w:sz="0" w:space="0" w:color="auto"/>
                        <w:left w:val="none" w:sz="0" w:space="0" w:color="auto"/>
                        <w:bottom w:val="none" w:sz="0" w:space="0" w:color="auto"/>
                        <w:right w:val="none" w:sz="0" w:space="0" w:color="auto"/>
                      </w:divBdr>
                      <w:divsChild>
                        <w:div w:id="1301417055">
                          <w:marLeft w:val="0"/>
                          <w:marRight w:val="0"/>
                          <w:marTop w:val="0"/>
                          <w:marBottom w:val="0"/>
                          <w:divBdr>
                            <w:top w:val="none" w:sz="0" w:space="0" w:color="auto"/>
                            <w:left w:val="none" w:sz="0" w:space="0" w:color="auto"/>
                            <w:bottom w:val="none" w:sz="0" w:space="0" w:color="auto"/>
                            <w:right w:val="none" w:sz="0" w:space="0" w:color="auto"/>
                          </w:divBdr>
                        </w:div>
                        <w:div w:id="476339999">
                          <w:marLeft w:val="0"/>
                          <w:marRight w:val="0"/>
                          <w:marTop w:val="0"/>
                          <w:marBottom w:val="0"/>
                          <w:divBdr>
                            <w:top w:val="none" w:sz="0" w:space="0" w:color="auto"/>
                            <w:left w:val="none" w:sz="0" w:space="0" w:color="auto"/>
                            <w:bottom w:val="none" w:sz="0" w:space="0" w:color="auto"/>
                            <w:right w:val="none" w:sz="0" w:space="0" w:color="auto"/>
                          </w:divBdr>
                        </w:div>
                      </w:divsChild>
                    </w:div>
                    <w:div w:id="1273174730">
                      <w:marLeft w:val="0"/>
                      <w:marRight w:val="0"/>
                      <w:marTop w:val="0"/>
                      <w:marBottom w:val="0"/>
                      <w:divBdr>
                        <w:top w:val="none" w:sz="0" w:space="0" w:color="auto"/>
                        <w:left w:val="none" w:sz="0" w:space="0" w:color="auto"/>
                        <w:bottom w:val="none" w:sz="0" w:space="0" w:color="auto"/>
                        <w:right w:val="none" w:sz="0" w:space="0" w:color="auto"/>
                      </w:divBdr>
                      <w:divsChild>
                        <w:div w:id="146433627">
                          <w:marLeft w:val="0"/>
                          <w:marRight w:val="0"/>
                          <w:marTop w:val="0"/>
                          <w:marBottom w:val="0"/>
                          <w:divBdr>
                            <w:top w:val="none" w:sz="0" w:space="0" w:color="auto"/>
                            <w:left w:val="none" w:sz="0" w:space="0" w:color="auto"/>
                            <w:bottom w:val="none" w:sz="0" w:space="0" w:color="auto"/>
                            <w:right w:val="none" w:sz="0" w:space="0" w:color="auto"/>
                          </w:divBdr>
                        </w:div>
                      </w:divsChild>
                    </w:div>
                    <w:div w:id="541675761">
                      <w:marLeft w:val="0"/>
                      <w:marRight w:val="0"/>
                      <w:marTop w:val="0"/>
                      <w:marBottom w:val="0"/>
                      <w:divBdr>
                        <w:top w:val="none" w:sz="0" w:space="0" w:color="auto"/>
                        <w:left w:val="none" w:sz="0" w:space="0" w:color="auto"/>
                        <w:bottom w:val="none" w:sz="0" w:space="0" w:color="auto"/>
                        <w:right w:val="none" w:sz="0" w:space="0" w:color="auto"/>
                      </w:divBdr>
                      <w:divsChild>
                        <w:div w:id="1323661438">
                          <w:marLeft w:val="0"/>
                          <w:marRight w:val="0"/>
                          <w:marTop w:val="0"/>
                          <w:marBottom w:val="0"/>
                          <w:divBdr>
                            <w:top w:val="none" w:sz="0" w:space="0" w:color="auto"/>
                            <w:left w:val="none" w:sz="0" w:space="0" w:color="auto"/>
                            <w:bottom w:val="none" w:sz="0" w:space="0" w:color="auto"/>
                            <w:right w:val="none" w:sz="0" w:space="0" w:color="auto"/>
                          </w:divBdr>
                        </w:div>
                      </w:divsChild>
                    </w:div>
                    <w:div w:id="1705323263">
                      <w:marLeft w:val="0"/>
                      <w:marRight w:val="0"/>
                      <w:marTop w:val="0"/>
                      <w:marBottom w:val="0"/>
                      <w:divBdr>
                        <w:top w:val="none" w:sz="0" w:space="0" w:color="auto"/>
                        <w:left w:val="none" w:sz="0" w:space="0" w:color="auto"/>
                        <w:bottom w:val="none" w:sz="0" w:space="0" w:color="auto"/>
                        <w:right w:val="none" w:sz="0" w:space="0" w:color="auto"/>
                      </w:divBdr>
                      <w:divsChild>
                        <w:div w:id="1209533339">
                          <w:marLeft w:val="0"/>
                          <w:marRight w:val="0"/>
                          <w:marTop w:val="0"/>
                          <w:marBottom w:val="0"/>
                          <w:divBdr>
                            <w:top w:val="none" w:sz="0" w:space="0" w:color="auto"/>
                            <w:left w:val="none" w:sz="0" w:space="0" w:color="auto"/>
                            <w:bottom w:val="none" w:sz="0" w:space="0" w:color="auto"/>
                            <w:right w:val="none" w:sz="0" w:space="0" w:color="auto"/>
                          </w:divBdr>
                        </w:div>
                      </w:divsChild>
                    </w:div>
                    <w:div w:id="608241630">
                      <w:marLeft w:val="0"/>
                      <w:marRight w:val="0"/>
                      <w:marTop w:val="0"/>
                      <w:marBottom w:val="0"/>
                      <w:divBdr>
                        <w:top w:val="none" w:sz="0" w:space="0" w:color="auto"/>
                        <w:left w:val="none" w:sz="0" w:space="0" w:color="auto"/>
                        <w:bottom w:val="none" w:sz="0" w:space="0" w:color="auto"/>
                        <w:right w:val="none" w:sz="0" w:space="0" w:color="auto"/>
                      </w:divBdr>
                      <w:divsChild>
                        <w:div w:id="529077467">
                          <w:marLeft w:val="0"/>
                          <w:marRight w:val="0"/>
                          <w:marTop w:val="0"/>
                          <w:marBottom w:val="0"/>
                          <w:divBdr>
                            <w:top w:val="none" w:sz="0" w:space="0" w:color="auto"/>
                            <w:left w:val="none" w:sz="0" w:space="0" w:color="auto"/>
                            <w:bottom w:val="none" w:sz="0" w:space="0" w:color="auto"/>
                            <w:right w:val="none" w:sz="0" w:space="0" w:color="auto"/>
                          </w:divBdr>
                        </w:div>
                      </w:divsChild>
                    </w:div>
                    <w:div w:id="1091974645">
                      <w:marLeft w:val="0"/>
                      <w:marRight w:val="0"/>
                      <w:marTop w:val="0"/>
                      <w:marBottom w:val="0"/>
                      <w:divBdr>
                        <w:top w:val="none" w:sz="0" w:space="0" w:color="auto"/>
                        <w:left w:val="none" w:sz="0" w:space="0" w:color="auto"/>
                        <w:bottom w:val="none" w:sz="0" w:space="0" w:color="auto"/>
                        <w:right w:val="none" w:sz="0" w:space="0" w:color="auto"/>
                      </w:divBdr>
                      <w:divsChild>
                        <w:div w:id="1524399688">
                          <w:marLeft w:val="0"/>
                          <w:marRight w:val="0"/>
                          <w:marTop w:val="0"/>
                          <w:marBottom w:val="0"/>
                          <w:divBdr>
                            <w:top w:val="none" w:sz="0" w:space="0" w:color="auto"/>
                            <w:left w:val="none" w:sz="0" w:space="0" w:color="auto"/>
                            <w:bottom w:val="none" w:sz="0" w:space="0" w:color="auto"/>
                            <w:right w:val="none" w:sz="0" w:space="0" w:color="auto"/>
                          </w:divBdr>
                        </w:div>
                      </w:divsChild>
                    </w:div>
                    <w:div w:id="1932858081">
                      <w:marLeft w:val="0"/>
                      <w:marRight w:val="0"/>
                      <w:marTop w:val="0"/>
                      <w:marBottom w:val="0"/>
                      <w:divBdr>
                        <w:top w:val="none" w:sz="0" w:space="0" w:color="auto"/>
                        <w:left w:val="none" w:sz="0" w:space="0" w:color="auto"/>
                        <w:bottom w:val="none" w:sz="0" w:space="0" w:color="auto"/>
                        <w:right w:val="none" w:sz="0" w:space="0" w:color="auto"/>
                      </w:divBdr>
                      <w:divsChild>
                        <w:div w:id="2108305394">
                          <w:marLeft w:val="0"/>
                          <w:marRight w:val="0"/>
                          <w:marTop w:val="0"/>
                          <w:marBottom w:val="0"/>
                          <w:divBdr>
                            <w:top w:val="none" w:sz="0" w:space="0" w:color="auto"/>
                            <w:left w:val="none" w:sz="0" w:space="0" w:color="auto"/>
                            <w:bottom w:val="none" w:sz="0" w:space="0" w:color="auto"/>
                            <w:right w:val="none" w:sz="0" w:space="0" w:color="auto"/>
                          </w:divBdr>
                        </w:div>
                      </w:divsChild>
                    </w:div>
                    <w:div w:id="1742672444">
                      <w:marLeft w:val="0"/>
                      <w:marRight w:val="0"/>
                      <w:marTop w:val="0"/>
                      <w:marBottom w:val="0"/>
                      <w:divBdr>
                        <w:top w:val="none" w:sz="0" w:space="0" w:color="auto"/>
                        <w:left w:val="none" w:sz="0" w:space="0" w:color="auto"/>
                        <w:bottom w:val="none" w:sz="0" w:space="0" w:color="auto"/>
                        <w:right w:val="none" w:sz="0" w:space="0" w:color="auto"/>
                      </w:divBdr>
                      <w:divsChild>
                        <w:div w:id="1322540555">
                          <w:marLeft w:val="0"/>
                          <w:marRight w:val="0"/>
                          <w:marTop w:val="0"/>
                          <w:marBottom w:val="0"/>
                          <w:divBdr>
                            <w:top w:val="none" w:sz="0" w:space="0" w:color="auto"/>
                            <w:left w:val="none" w:sz="0" w:space="0" w:color="auto"/>
                            <w:bottom w:val="none" w:sz="0" w:space="0" w:color="auto"/>
                            <w:right w:val="none" w:sz="0" w:space="0" w:color="auto"/>
                          </w:divBdr>
                        </w:div>
                      </w:divsChild>
                    </w:div>
                    <w:div w:id="1832671368">
                      <w:marLeft w:val="0"/>
                      <w:marRight w:val="0"/>
                      <w:marTop w:val="0"/>
                      <w:marBottom w:val="0"/>
                      <w:divBdr>
                        <w:top w:val="none" w:sz="0" w:space="0" w:color="auto"/>
                        <w:left w:val="none" w:sz="0" w:space="0" w:color="auto"/>
                        <w:bottom w:val="none" w:sz="0" w:space="0" w:color="auto"/>
                        <w:right w:val="none" w:sz="0" w:space="0" w:color="auto"/>
                      </w:divBdr>
                      <w:divsChild>
                        <w:div w:id="60449391">
                          <w:marLeft w:val="0"/>
                          <w:marRight w:val="0"/>
                          <w:marTop w:val="0"/>
                          <w:marBottom w:val="0"/>
                          <w:divBdr>
                            <w:top w:val="none" w:sz="0" w:space="0" w:color="auto"/>
                            <w:left w:val="none" w:sz="0" w:space="0" w:color="auto"/>
                            <w:bottom w:val="none" w:sz="0" w:space="0" w:color="auto"/>
                            <w:right w:val="none" w:sz="0" w:space="0" w:color="auto"/>
                          </w:divBdr>
                        </w:div>
                      </w:divsChild>
                    </w:div>
                    <w:div w:id="470055754">
                      <w:marLeft w:val="0"/>
                      <w:marRight w:val="0"/>
                      <w:marTop w:val="0"/>
                      <w:marBottom w:val="0"/>
                      <w:divBdr>
                        <w:top w:val="none" w:sz="0" w:space="0" w:color="auto"/>
                        <w:left w:val="none" w:sz="0" w:space="0" w:color="auto"/>
                        <w:bottom w:val="none" w:sz="0" w:space="0" w:color="auto"/>
                        <w:right w:val="none" w:sz="0" w:space="0" w:color="auto"/>
                      </w:divBdr>
                      <w:divsChild>
                        <w:div w:id="1923296580">
                          <w:marLeft w:val="0"/>
                          <w:marRight w:val="0"/>
                          <w:marTop w:val="0"/>
                          <w:marBottom w:val="0"/>
                          <w:divBdr>
                            <w:top w:val="none" w:sz="0" w:space="0" w:color="auto"/>
                            <w:left w:val="none" w:sz="0" w:space="0" w:color="auto"/>
                            <w:bottom w:val="none" w:sz="0" w:space="0" w:color="auto"/>
                            <w:right w:val="none" w:sz="0" w:space="0" w:color="auto"/>
                          </w:divBdr>
                        </w:div>
                      </w:divsChild>
                    </w:div>
                    <w:div w:id="328364813">
                      <w:marLeft w:val="0"/>
                      <w:marRight w:val="0"/>
                      <w:marTop w:val="0"/>
                      <w:marBottom w:val="0"/>
                      <w:divBdr>
                        <w:top w:val="none" w:sz="0" w:space="0" w:color="auto"/>
                        <w:left w:val="none" w:sz="0" w:space="0" w:color="auto"/>
                        <w:bottom w:val="none" w:sz="0" w:space="0" w:color="auto"/>
                        <w:right w:val="none" w:sz="0" w:space="0" w:color="auto"/>
                      </w:divBdr>
                      <w:divsChild>
                        <w:div w:id="1921790363">
                          <w:marLeft w:val="0"/>
                          <w:marRight w:val="0"/>
                          <w:marTop w:val="0"/>
                          <w:marBottom w:val="0"/>
                          <w:divBdr>
                            <w:top w:val="none" w:sz="0" w:space="0" w:color="auto"/>
                            <w:left w:val="none" w:sz="0" w:space="0" w:color="auto"/>
                            <w:bottom w:val="none" w:sz="0" w:space="0" w:color="auto"/>
                            <w:right w:val="none" w:sz="0" w:space="0" w:color="auto"/>
                          </w:divBdr>
                        </w:div>
                      </w:divsChild>
                    </w:div>
                    <w:div w:id="1245188894">
                      <w:marLeft w:val="0"/>
                      <w:marRight w:val="0"/>
                      <w:marTop w:val="0"/>
                      <w:marBottom w:val="0"/>
                      <w:divBdr>
                        <w:top w:val="none" w:sz="0" w:space="0" w:color="auto"/>
                        <w:left w:val="none" w:sz="0" w:space="0" w:color="auto"/>
                        <w:bottom w:val="none" w:sz="0" w:space="0" w:color="auto"/>
                        <w:right w:val="none" w:sz="0" w:space="0" w:color="auto"/>
                      </w:divBdr>
                      <w:divsChild>
                        <w:div w:id="1591501779">
                          <w:marLeft w:val="0"/>
                          <w:marRight w:val="0"/>
                          <w:marTop w:val="0"/>
                          <w:marBottom w:val="0"/>
                          <w:divBdr>
                            <w:top w:val="none" w:sz="0" w:space="0" w:color="auto"/>
                            <w:left w:val="none" w:sz="0" w:space="0" w:color="auto"/>
                            <w:bottom w:val="none" w:sz="0" w:space="0" w:color="auto"/>
                            <w:right w:val="none" w:sz="0" w:space="0" w:color="auto"/>
                          </w:divBdr>
                        </w:div>
                      </w:divsChild>
                    </w:div>
                    <w:div w:id="2042393074">
                      <w:marLeft w:val="0"/>
                      <w:marRight w:val="0"/>
                      <w:marTop w:val="0"/>
                      <w:marBottom w:val="0"/>
                      <w:divBdr>
                        <w:top w:val="none" w:sz="0" w:space="0" w:color="auto"/>
                        <w:left w:val="none" w:sz="0" w:space="0" w:color="auto"/>
                        <w:bottom w:val="none" w:sz="0" w:space="0" w:color="auto"/>
                        <w:right w:val="none" w:sz="0" w:space="0" w:color="auto"/>
                      </w:divBdr>
                      <w:divsChild>
                        <w:div w:id="2034262376">
                          <w:marLeft w:val="0"/>
                          <w:marRight w:val="0"/>
                          <w:marTop w:val="0"/>
                          <w:marBottom w:val="0"/>
                          <w:divBdr>
                            <w:top w:val="none" w:sz="0" w:space="0" w:color="auto"/>
                            <w:left w:val="none" w:sz="0" w:space="0" w:color="auto"/>
                            <w:bottom w:val="none" w:sz="0" w:space="0" w:color="auto"/>
                            <w:right w:val="none" w:sz="0" w:space="0" w:color="auto"/>
                          </w:divBdr>
                        </w:div>
                      </w:divsChild>
                    </w:div>
                    <w:div w:id="1281255423">
                      <w:marLeft w:val="0"/>
                      <w:marRight w:val="0"/>
                      <w:marTop w:val="0"/>
                      <w:marBottom w:val="0"/>
                      <w:divBdr>
                        <w:top w:val="none" w:sz="0" w:space="0" w:color="auto"/>
                        <w:left w:val="none" w:sz="0" w:space="0" w:color="auto"/>
                        <w:bottom w:val="none" w:sz="0" w:space="0" w:color="auto"/>
                        <w:right w:val="none" w:sz="0" w:space="0" w:color="auto"/>
                      </w:divBdr>
                      <w:divsChild>
                        <w:div w:id="1871607465">
                          <w:marLeft w:val="0"/>
                          <w:marRight w:val="0"/>
                          <w:marTop w:val="0"/>
                          <w:marBottom w:val="0"/>
                          <w:divBdr>
                            <w:top w:val="none" w:sz="0" w:space="0" w:color="auto"/>
                            <w:left w:val="none" w:sz="0" w:space="0" w:color="auto"/>
                            <w:bottom w:val="none" w:sz="0" w:space="0" w:color="auto"/>
                            <w:right w:val="none" w:sz="0" w:space="0" w:color="auto"/>
                          </w:divBdr>
                        </w:div>
                      </w:divsChild>
                    </w:div>
                    <w:div w:id="1762488713">
                      <w:marLeft w:val="0"/>
                      <w:marRight w:val="0"/>
                      <w:marTop w:val="0"/>
                      <w:marBottom w:val="0"/>
                      <w:divBdr>
                        <w:top w:val="none" w:sz="0" w:space="0" w:color="auto"/>
                        <w:left w:val="none" w:sz="0" w:space="0" w:color="auto"/>
                        <w:bottom w:val="none" w:sz="0" w:space="0" w:color="auto"/>
                        <w:right w:val="none" w:sz="0" w:space="0" w:color="auto"/>
                      </w:divBdr>
                      <w:divsChild>
                        <w:div w:id="1293176493">
                          <w:marLeft w:val="0"/>
                          <w:marRight w:val="0"/>
                          <w:marTop w:val="0"/>
                          <w:marBottom w:val="0"/>
                          <w:divBdr>
                            <w:top w:val="none" w:sz="0" w:space="0" w:color="auto"/>
                            <w:left w:val="none" w:sz="0" w:space="0" w:color="auto"/>
                            <w:bottom w:val="none" w:sz="0" w:space="0" w:color="auto"/>
                            <w:right w:val="none" w:sz="0" w:space="0" w:color="auto"/>
                          </w:divBdr>
                        </w:div>
                      </w:divsChild>
                    </w:div>
                    <w:div w:id="1069769174">
                      <w:marLeft w:val="0"/>
                      <w:marRight w:val="0"/>
                      <w:marTop w:val="0"/>
                      <w:marBottom w:val="0"/>
                      <w:divBdr>
                        <w:top w:val="none" w:sz="0" w:space="0" w:color="auto"/>
                        <w:left w:val="none" w:sz="0" w:space="0" w:color="auto"/>
                        <w:bottom w:val="none" w:sz="0" w:space="0" w:color="auto"/>
                        <w:right w:val="none" w:sz="0" w:space="0" w:color="auto"/>
                      </w:divBdr>
                      <w:divsChild>
                        <w:div w:id="1090272328">
                          <w:marLeft w:val="0"/>
                          <w:marRight w:val="0"/>
                          <w:marTop w:val="0"/>
                          <w:marBottom w:val="0"/>
                          <w:divBdr>
                            <w:top w:val="none" w:sz="0" w:space="0" w:color="auto"/>
                            <w:left w:val="none" w:sz="0" w:space="0" w:color="auto"/>
                            <w:bottom w:val="none" w:sz="0" w:space="0" w:color="auto"/>
                            <w:right w:val="none" w:sz="0" w:space="0" w:color="auto"/>
                          </w:divBdr>
                        </w:div>
                      </w:divsChild>
                    </w:div>
                    <w:div w:id="111825996">
                      <w:marLeft w:val="0"/>
                      <w:marRight w:val="0"/>
                      <w:marTop w:val="0"/>
                      <w:marBottom w:val="0"/>
                      <w:divBdr>
                        <w:top w:val="none" w:sz="0" w:space="0" w:color="auto"/>
                        <w:left w:val="none" w:sz="0" w:space="0" w:color="auto"/>
                        <w:bottom w:val="none" w:sz="0" w:space="0" w:color="auto"/>
                        <w:right w:val="none" w:sz="0" w:space="0" w:color="auto"/>
                      </w:divBdr>
                      <w:divsChild>
                        <w:div w:id="1933929643">
                          <w:marLeft w:val="0"/>
                          <w:marRight w:val="0"/>
                          <w:marTop w:val="0"/>
                          <w:marBottom w:val="0"/>
                          <w:divBdr>
                            <w:top w:val="none" w:sz="0" w:space="0" w:color="auto"/>
                            <w:left w:val="none" w:sz="0" w:space="0" w:color="auto"/>
                            <w:bottom w:val="none" w:sz="0" w:space="0" w:color="auto"/>
                            <w:right w:val="none" w:sz="0" w:space="0" w:color="auto"/>
                          </w:divBdr>
                        </w:div>
                      </w:divsChild>
                    </w:div>
                    <w:div w:id="670720132">
                      <w:marLeft w:val="0"/>
                      <w:marRight w:val="0"/>
                      <w:marTop w:val="0"/>
                      <w:marBottom w:val="0"/>
                      <w:divBdr>
                        <w:top w:val="none" w:sz="0" w:space="0" w:color="auto"/>
                        <w:left w:val="none" w:sz="0" w:space="0" w:color="auto"/>
                        <w:bottom w:val="none" w:sz="0" w:space="0" w:color="auto"/>
                        <w:right w:val="none" w:sz="0" w:space="0" w:color="auto"/>
                      </w:divBdr>
                      <w:divsChild>
                        <w:div w:id="384958522">
                          <w:marLeft w:val="0"/>
                          <w:marRight w:val="0"/>
                          <w:marTop w:val="0"/>
                          <w:marBottom w:val="0"/>
                          <w:divBdr>
                            <w:top w:val="none" w:sz="0" w:space="0" w:color="auto"/>
                            <w:left w:val="none" w:sz="0" w:space="0" w:color="auto"/>
                            <w:bottom w:val="none" w:sz="0" w:space="0" w:color="auto"/>
                            <w:right w:val="none" w:sz="0" w:space="0" w:color="auto"/>
                          </w:divBdr>
                        </w:div>
                      </w:divsChild>
                    </w:div>
                    <w:div w:id="479540825">
                      <w:marLeft w:val="0"/>
                      <w:marRight w:val="0"/>
                      <w:marTop w:val="0"/>
                      <w:marBottom w:val="0"/>
                      <w:divBdr>
                        <w:top w:val="none" w:sz="0" w:space="0" w:color="auto"/>
                        <w:left w:val="none" w:sz="0" w:space="0" w:color="auto"/>
                        <w:bottom w:val="none" w:sz="0" w:space="0" w:color="auto"/>
                        <w:right w:val="none" w:sz="0" w:space="0" w:color="auto"/>
                      </w:divBdr>
                      <w:divsChild>
                        <w:div w:id="1457987553">
                          <w:marLeft w:val="0"/>
                          <w:marRight w:val="0"/>
                          <w:marTop w:val="0"/>
                          <w:marBottom w:val="0"/>
                          <w:divBdr>
                            <w:top w:val="none" w:sz="0" w:space="0" w:color="auto"/>
                            <w:left w:val="none" w:sz="0" w:space="0" w:color="auto"/>
                            <w:bottom w:val="none" w:sz="0" w:space="0" w:color="auto"/>
                            <w:right w:val="none" w:sz="0" w:space="0" w:color="auto"/>
                          </w:divBdr>
                        </w:div>
                      </w:divsChild>
                    </w:div>
                    <w:div w:id="1009328056">
                      <w:marLeft w:val="0"/>
                      <w:marRight w:val="0"/>
                      <w:marTop w:val="0"/>
                      <w:marBottom w:val="0"/>
                      <w:divBdr>
                        <w:top w:val="none" w:sz="0" w:space="0" w:color="auto"/>
                        <w:left w:val="none" w:sz="0" w:space="0" w:color="auto"/>
                        <w:bottom w:val="none" w:sz="0" w:space="0" w:color="auto"/>
                        <w:right w:val="none" w:sz="0" w:space="0" w:color="auto"/>
                      </w:divBdr>
                      <w:divsChild>
                        <w:div w:id="425225755">
                          <w:marLeft w:val="0"/>
                          <w:marRight w:val="0"/>
                          <w:marTop w:val="0"/>
                          <w:marBottom w:val="0"/>
                          <w:divBdr>
                            <w:top w:val="none" w:sz="0" w:space="0" w:color="auto"/>
                            <w:left w:val="none" w:sz="0" w:space="0" w:color="auto"/>
                            <w:bottom w:val="none" w:sz="0" w:space="0" w:color="auto"/>
                            <w:right w:val="none" w:sz="0" w:space="0" w:color="auto"/>
                          </w:divBdr>
                        </w:div>
                      </w:divsChild>
                    </w:div>
                    <w:div w:id="635141936">
                      <w:marLeft w:val="0"/>
                      <w:marRight w:val="0"/>
                      <w:marTop w:val="0"/>
                      <w:marBottom w:val="0"/>
                      <w:divBdr>
                        <w:top w:val="none" w:sz="0" w:space="0" w:color="auto"/>
                        <w:left w:val="none" w:sz="0" w:space="0" w:color="auto"/>
                        <w:bottom w:val="none" w:sz="0" w:space="0" w:color="auto"/>
                        <w:right w:val="none" w:sz="0" w:space="0" w:color="auto"/>
                      </w:divBdr>
                      <w:divsChild>
                        <w:div w:id="2021272730">
                          <w:marLeft w:val="0"/>
                          <w:marRight w:val="0"/>
                          <w:marTop w:val="0"/>
                          <w:marBottom w:val="0"/>
                          <w:divBdr>
                            <w:top w:val="none" w:sz="0" w:space="0" w:color="auto"/>
                            <w:left w:val="none" w:sz="0" w:space="0" w:color="auto"/>
                            <w:bottom w:val="none" w:sz="0" w:space="0" w:color="auto"/>
                            <w:right w:val="none" w:sz="0" w:space="0" w:color="auto"/>
                          </w:divBdr>
                        </w:div>
                      </w:divsChild>
                    </w:div>
                    <w:div w:id="197865344">
                      <w:marLeft w:val="0"/>
                      <w:marRight w:val="0"/>
                      <w:marTop w:val="0"/>
                      <w:marBottom w:val="0"/>
                      <w:divBdr>
                        <w:top w:val="none" w:sz="0" w:space="0" w:color="auto"/>
                        <w:left w:val="none" w:sz="0" w:space="0" w:color="auto"/>
                        <w:bottom w:val="none" w:sz="0" w:space="0" w:color="auto"/>
                        <w:right w:val="none" w:sz="0" w:space="0" w:color="auto"/>
                      </w:divBdr>
                      <w:divsChild>
                        <w:div w:id="213350238">
                          <w:marLeft w:val="0"/>
                          <w:marRight w:val="0"/>
                          <w:marTop w:val="0"/>
                          <w:marBottom w:val="0"/>
                          <w:divBdr>
                            <w:top w:val="none" w:sz="0" w:space="0" w:color="auto"/>
                            <w:left w:val="none" w:sz="0" w:space="0" w:color="auto"/>
                            <w:bottom w:val="none" w:sz="0" w:space="0" w:color="auto"/>
                            <w:right w:val="none" w:sz="0" w:space="0" w:color="auto"/>
                          </w:divBdr>
                        </w:div>
                      </w:divsChild>
                    </w:div>
                    <w:div w:id="633173847">
                      <w:marLeft w:val="0"/>
                      <w:marRight w:val="0"/>
                      <w:marTop w:val="0"/>
                      <w:marBottom w:val="0"/>
                      <w:divBdr>
                        <w:top w:val="none" w:sz="0" w:space="0" w:color="auto"/>
                        <w:left w:val="none" w:sz="0" w:space="0" w:color="auto"/>
                        <w:bottom w:val="none" w:sz="0" w:space="0" w:color="auto"/>
                        <w:right w:val="none" w:sz="0" w:space="0" w:color="auto"/>
                      </w:divBdr>
                      <w:divsChild>
                        <w:div w:id="1560508509">
                          <w:marLeft w:val="0"/>
                          <w:marRight w:val="0"/>
                          <w:marTop w:val="0"/>
                          <w:marBottom w:val="0"/>
                          <w:divBdr>
                            <w:top w:val="none" w:sz="0" w:space="0" w:color="auto"/>
                            <w:left w:val="none" w:sz="0" w:space="0" w:color="auto"/>
                            <w:bottom w:val="none" w:sz="0" w:space="0" w:color="auto"/>
                            <w:right w:val="none" w:sz="0" w:space="0" w:color="auto"/>
                          </w:divBdr>
                        </w:div>
                      </w:divsChild>
                    </w:div>
                    <w:div w:id="2017878913">
                      <w:marLeft w:val="0"/>
                      <w:marRight w:val="0"/>
                      <w:marTop w:val="0"/>
                      <w:marBottom w:val="0"/>
                      <w:divBdr>
                        <w:top w:val="none" w:sz="0" w:space="0" w:color="auto"/>
                        <w:left w:val="none" w:sz="0" w:space="0" w:color="auto"/>
                        <w:bottom w:val="none" w:sz="0" w:space="0" w:color="auto"/>
                        <w:right w:val="none" w:sz="0" w:space="0" w:color="auto"/>
                      </w:divBdr>
                      <w:divsChild>
                        <w:div w:id="1904245104">
                          <w:marLeft w:val="0"/>
                          <w:marRight w:val="0"/>
                          <w:marTop w:val="0"/>
                          <w:marBottom w:val="0"/>
                          <w:divBdr>
                            <w:top w:val="none" w:sz="0" w:space="0" w:color="auto"/>
                            <w:left w:val="none" w:sz="0" w:space="0" w:color="auto"/>
                            <w:bottom w:val="none" w:sz="0" w:space="0" w:color="auto"/>
                            <w:right w:val="none" w:sz="0" w:space="0" w:color="auto"/>
                          </w:divBdr>
                        </w:div>
                      </w:divsChild>
                    </w:div>
                    <w:div w:id="1137722234">
                      <w:marLeft w:val="0"/>
                      <w:marRight w:val="0"/>
                      <w:marTop w:val="0"/>
                      <w:marBottom w:val="0"/>
                      <w:divBdr>
                        <w:top w:val="none" w:sz="0" w:space="0" w:color="auto"/>
                        <w:left w:val="none" w:sz="0" w:space="0" w:color="auto"/>
                        <w:bottom w:val="none" w:sz="0" w:space="0" w:color="auto"/>
                        <w:right w:val="none" w:sz="0" w:space="0" w:color="auto"/>
                      </w:divBdr>
                      <w:divsChild>
                        <w:div w:id="1634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6865">
              <w:marLeft w:val="0"/>
              <w:marRight w:val="0"/>
              <w:marTop w:val="0"/>
              <w:marBottom w:val="0"/>
              <w:divBdr>
                <w:top w:val="none" w:sz="0" w:space="0" w:color="auto"/>
                <w:left w:val="none" w:sz="0" w:space="0" w:color="auto"/>
                <w:bottom w:val="none" w:sz="0" w:space="0" w:color="auto"/>
                <w:right w:val="none" w:sz="0" w:space="0" w:color="auto"/>
              </w:divBdr>
            </w:div>
            <w:div w:id="328405810">
              <w:marLeft w:val="0"/>
              <w:marRight w:val="0"/>
              <w:marTop w:val="0"/>
              <w:marBottom w:val="0"/>
              <w:divBdr>
                <w:top w:val="none" w:sz="0" w:space="0" w:color="auto"/>
                <w:left w:val="none" w:sz="0" w:space="0" w:color="auto"/>
                <w:bottom w:val="none" w:sz="0" w:space="0" w:color="auto"/>
                <w:right w:val="none" w:sz="0" w:space="0" w:color="auto"/>
              </w:divBdr>
            </w:div>
            <w:div w:id="1927492339">
              <w:marLeft w:val="0"/>
              <w:marRight w:val="0"/>
              <w:marTop w:val="0"/>
              <w:marBottom w:val="0"/>
              <w:divBdr>
                <w:top w:val="none" w:sz="0" w:space="0" w:color="auto"/>
                <w:left w:val="none" w:sz="0" w:space="0" w:color="auto"/>
                <w:bottom w:val="none" w:sz="0" w:space="0" w:color="auto"/>
                <w:right w:val="none" w:sz="0" w:space="0" w:color="auto"/>
              </w:divBdr>
            </w:div>
            <w:div w:id="774524295">
              <w:marLeft w:val="0"/>
              <w:marRight w:val="0"/>
              <w:marTop w:val="0"/>
              <w:marBottom w:val="0"/>
              <w:divBdr>
                <w:top w:val="none" w:sz="0" w:space="0" w:color="auto"/>
                <w:left w:val="none" w:sz="0" w:space="0" w:color="auto"/>
                <w:bottom w:val="none" w:sz="0" w:space="0" w:color="auto"/>
                <w:right w:val="none" w:sz="0" w:space="0" w:color="auto"/>
              </w:divBdr>
            </w:div>
            <w:div w:id="1645506921">
              <w:marLeft w:val="0"/>
              <w:marRight w:val="0"/>
              <w:marTop w:val="0"/>
              <w:marBottom w:val="0"/>
              <w:divBdr>
                <w:top w:val="none" w:sz="0" w:space="0" w:color="auto"/>
                <w:left w:val="none" w:sz="0" w:space="0" w:color="auto"/>
                <w:bottom w:val="none" w:sz="0" w:space="0" w:color="auto"/>
                <w:right w:val="none" w:sz="0" w:space="0" w:color="auto"/>
              </w:divBdr>
            </w:div>
            <w:div w:id="1698310211">
              <w:marLeft w:val="0"/>
              <w:marRight w:val="0"/>
              <w:marTop w:val="0"/>
              <w:marBottom w:val="0"/>
              <w:divBdr>
                <w:top w:val="none" w:sz="0" w:space="0" w:color="auto"/>
                <w:left w:val="none" w:sz="0" w:space="0" w:color="auto"/>
                <w:bottom w:val="none" w:sz="0" w:space="0" w:color="auto"/>
                <w:right w:val="none" w:sz="0" w:space="0" w:color="auto"/>
              </w:divBdr>
            </w:div>
            <w:div w:id="928466661">
              <w:marLeft w:val="0"/>
              <w:marRight w:val="0"/>
              <w:marTop w:val="0"/>
              <w:marBottom w:val="0"/>
              <w:divBdr>
                <w:top w:val="none" w:sz="0" w:space="0" w:color="auto"/>
                <w:left w:val="none" w:sz="0" w:space="0" w:color="auto"/>
                <w:bottom w:val="none" w:sz="0" w:space="0" w:color="auto"/>
                <w:right w:val="none" w:sz="0" w:space="0" w:color="auto"/>
              </w:divBdr>
            </w:div>
            <w:div w:id="1586303997">
              <w:marLeft w:val="0"/>
              <w:marRight w:val="0"/>
              <w:marTop w:val="0"/>
              <w:marBottom w:val="0"/>
              <w:divBdr>
                <w:top w:val="none" w:sz="0" w:space="0" w:color="auto"/>
                <w:left w:val="none" w:sz="0" w:space="0" w:color="auto"/>
                <w:bottom w:val="none" w:sz="0" w:space="0" w:color="auto"/>
                <w:right w:val="none" w:sz="0" w:space="0" w:color="auto"/>
              </w:divBdr>
            </w:div>
            <w:div w:id="1636375755">
              <w:marLeft w:val="0"/>
              <w:marRight w:val="0"/>
              <w:marTop w:val="0"/>
              <w:marBottom w:val="0"/>
              <w:divBdr>
                <w:top w:val="none" w:sz="0" w:space="0" w:color="auto"/>
                <w:left w:val="none" w:sz="0" w:space="0" w:color="auto"/>
                <w:bottom w:val="none" w:sz="0" w:space="0" w:color="auto"/>
                <w:right w:val="none" w:sz="0" w:space="0" w:color="auto"/>
              </w:divBdr>
            </w:div>
            <w:div w:id="482966239">
              <w:marLeft w:val="0"/>
              <w:marRight w:val="0"/>
              <w:marTop w:val="0"/>
              <w:marBottom w:val="0"/>
              <w:divBdr>
                <w:top w:val="none" w:sz="0" w:space="0" w:color="auto"/>
                <w:left w:val="none" w:sz="0" w:space="0" w:color="auto"/>
                <w:bottom w:val="none" w:sz="0" w:space="0" w:color="auto"/>
                <w:right w:val="none" w:sz="0" w:space="0" w:color="auto"/>
              </w:divBdr>
            </w:div>
            <w:div w:id="1661226945">
              <w:marLeft w:val="0"/>
              <w:marRight w:val="0"/>
              <w:marTop w:val="0"/>
              <w:marBottom w:val="0"/>
              <w:divBdr>
                <w:top w:val="none" w:sz="0" w:space="0" w:color="auto"/>
                <w:left w:val="none" w:sz="0" w:space="0" w:color="auto"/>
                <w:bottom w:val="none" w:sz="0" w:space="0" w:color="auto"/>
                <w:right w:val="none" w:sz="0" w:space="0" w:color="auto"/>
              </w:divBdr>
            </w:div>
            <w:div w:id="760948857">
              <w:marLeft w:val="0"/>
              <w:marRight w:val="0"/>
              <w:marTop w:val="0"/>
              <w:marBottom w:val="0"/>
              <w:divBdr>
                <w:top w:val="none" w:sz="0" w:space="0" w:color="auto"/>
                <w:left w:val="none" w:sz="0" w:space="0" w:color="auto"/>
                <w:bottom w:val="none" w:sz="0" w:space="0" w:color="auto"/>
                <w:right w:val="none" w:sz="0" w:space="0" w:color="auto"/>
              </w:divBdr>
            </w:div>
            <w:div w:id="832987806">
              <w:marLeft w:val="0"/>
              <w:marRight w:val="0"/>
              <w:marTop w:val="0"/>
              <w:marBottom w:val="0"/>
              <w:divBdr>
                <w:top w:val="none" w:sz="0" w:space="0" w:color="auto"/>
                <w:left w:val="none" w:sz="0" w:space="0" w:color="auto"/>
                <w:bottom w:val="none" w:sz="0" w:space="0" w:color="auto"/>
                <w:right w:val="none" w:sz="0" w:space="0" w:color="auto"/>
              </w:divBdr>
            </w:div>
            <w:div w:id="1869905084">
              <w:marLeft w:val="0"/>
              <w:marRight w:val="0"/>
              <w:marTop w:val="0"/>
              <w:marBottom w:val="0"/>
              <w:divBdr>
                <w:top w:val="none" w:sz="0" w:space="0" w:color="auto"/>
                <w:left w:val="none" w:sz="0" w:space="0" w:color="auto"/>
                <w:bottom w:val="none" w:sz="0" w:space="0" w:color="auto"/>
                <w:right w:val="none" w:sz="0" w:space="0" w:color="auto"/>
              </w:divBdr>
            </w:div>
            <w:div w:id="1652753151">
              <w:marLeft w:val="0"/>
              <w:marRight w:val="0"/>
              <w:marTop w:val="0"/>
              <w:marBottom w:val="0"/>
              <w:divBdr>
                <w:top w:val="none" w:sz="0" w:space="0" w:color="auto"/>
                <w:left w:val="none" w:sz="0" w:space="0" w:color="auto"/>
                <w:bottom w:val="none" w:sz="0" w:space="0" w:color="auto"/>
                <w:right w:val="none" w:sz="0" w:space="0" w:color="auto"/>
              </w:divBdr>
            </w:div>
            <w:div w:id="2056347542">
              <w:marLeft w:val="0"/>
              <w:marRight w:val="0"/>
              <w:marTop w:val="0"/>
              <w:marBottom w:val="0"/>
              <w:divBdr>
                <w:top w:val="none" w:sz="0" w:space="0" w:color="auto"/>
                <w:left w:val="none" w:sz="0" w:space="0" w:color="auto"/>
                <w:bottom w:val="none" w:sz="0" w:space="0" w:color="auto"/>
                <w:right w:val="none" w:sz="0" w:space="0" w:color="auto"/>
              </w:divBdr>
            </w:div>
            <w:div w:id="741367542">
              <w:marLeft w:val="0"/>
              <w:marRight w:val="0"/>
              <w:marTop w:val="0"/>
              <w:marBottom w:val="0"/>
              <w:divBdr>
                <w:top w:val="none" w:sz="0" w:space="0" w:color="auto"/>
                <w:left w:val="none" w:sz="0" w:space="0" w:color="auto"/>
                <w:bottom w:val="none" w:sz="0" w:space="0" w:color="auto"/>
                <w:right w:val="none" w:sz="0" w:space="0" w:color="auto"/>
              </w:divBdr>
            </w:div>
          </w:divsChild>
        </w:div>
        <w:div w:id="1848399777">
          <w:marLeft w:val="0"/>
          <w:marRight w:val="0"/>
          <w:marTop w:val="0"/>
          <w:marBottom w:val="0"/>
          <w:divBdr>
            <w:top w:val="none" w:sz="0" w:space="0" w:color="auto"/>
            <w:left w:val="none" w:sz="0" w:space="0" w:color="auto"/>
            <w:bottom w:val="none" w:sz="0" w:space="0" w:color="auto"/>
            <w:right w:val="none" w:sz="0" w:space="0" w:color="auto"/>
          </w:divBdr>
        </w:div>
        <w:div w:id="1836802653">
          <w:marLeft w:val="0"/>
          <w:marRight w:val="0"/>
          <w:marTop w:val="0"/>
          <w:marBottom w:val="0"/>
          <w:divBdr>
            <w:top w:val="none" w:sz="0" w:space="0" w:color="auto"/>
            <w:left w:val="none" w:sz="0" w:space="0" w:color="auto"/>
            <w:bottom w:val="none" w:sz="0" w:space="0" w:color="auto"/>
            <w:right w:val="none" w:sz="0" w:space="0" w:color="auto"/>
          </w:divBdr>
        </w:div>
        <w:div w:id="765737873">
          <w:marLeft w:val="0"/>
          <w:marRight w:val="0"/>
          <w:marTop w:val="0"/>
          <w:marBottom w:val="0"/>
          <w:divBdr>
            <w:top w:val="none" w:sz="0" w:space="0" w:color="auto"/>
            <w:left w:val="none" w:sz="0" w:space="0" w:color="auto"/>
            <w:bottom w:val="none" w:sz="0" w:space="0" w:color="auto"/>
            <w:right w:val="none" w:sz="0" w:space="0" w:color="auto"/>
          </w:divBdr>
        </w:div>
        <w:div w:id="1077551972">
          <w:marLeft w:val="0"/>
          <w:marRight w:val="0"/>
          <w:marTop w:val="0"/>
          <w:marBottom w:val="0"/>
          <w:divBdr>
            <w:top w:val="none" w:sz="0" w:space="0" w:color="auto"/>
            <w:left w:val="none" w:sz="0" w:space="0" w:color="auto"/>
            <w:bottom w:val="none" w:sz="0" w:space="0" w:color="auto"/>
            <w:right w:val="none" w:sz="0" w:space="0" w:color="auto"/>
          </w:divBdr>
        </w:div>
        <w:div w:id="1097824686">
          <w:marLeft w:val="0"/>
          <w:marRight w:val="0"/>
          <w:marTop w:val="0"/>
          <w:marBottom w:val="0"/>
          <w:divBdr>
            <w:top w:val="none" w:sz="0" w:space="0" w:color="auto"/>
            <w:left w:val="none" w:sz="0" w:space="0" w:color="auto"/>
            <w:bottom w:val="none" w:sz="0" w:space="0" w:color="auto"/>
            <w:right w:val="none" w:sz="0" w:space="0" w:color="auto"/>
          </w:divBdr>
        </w:div>
      </w:divsChild>
    </w:div>
    <w:div w:id="19569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arch.proquest.com/docview/210241710?accountid=30591"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earch.proquest.com/docview/199815374?accountid=30591"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61"/>
    <w:rsid w:val="00662861"/>
    <w:rsid w:val="008B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14C92350B6462AB25128FEB304394A">
    <w:name w:val="FF14C92350B6462AB25128FEB304394A"/>
    <w:rsid w:val="006628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14C92350B6462AB25128FEB304394A">
    <w:name w:val="FF14C92350B6462AB25128FEB304394A"/>
    <w:rsid w:val="00662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dc:creator>
  <cp:lastModifiedBy>Mknopik</cp:lastModifiedBy>
  <cp:revision>9</cp:revision>
  <dcterms:created xsi:type="dcterms:W3CDTF">2016-02-17T16:02:00Z</dcterms:created>
  <dcterms:modified xsi:type="dcterms:W3CDTF">2016-03-01T18:04:00Z</dcterms:modified>
</cp:coreProperties>
</file>