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5B2" w:rsidRDefault="00D565B2" w:rsidP="00F036C7">
      <w:pPr>
        <w:spacing w:line="276" w:lineRule="auto"/>
        <w:jc w:val="both"/>
        <w:rPr>
          <w:rFonts w:asciiTheme="majorHAnsi" w:hAnsiTheme="majorHAnsi" w:cstheme="majorHAnsi"/>
          <w:sz w:val="20"/>
          <w:szCs w:val="20"/>
        </w:rPr>
      </w:pPr>
    </w:p>
    <w:p w:rsidR="00C615CF" w:rsidRDefault="00C615CF" w:rsidP="00F036C7">
      <w:pPr>
        <w:spacing w:line="276" w:lineRule="auto"/>
        <w:jc w:val="both"/>
        <w:rPr>
          <w:rFonts w:asciiTheme="majorHAnsi" w:hAnsiTheme="majorHAnsi" w:cstheme="majorHAnsi"/>
          <w:sz w:val="20"/>
          <w:szCs w:val="20"/>
        </w:rPr>
      </w:pPr>
    </w:p>
    <w:p w:rsidR="00C615CF" w:rsidRDefault="00C615CF" w:rsidP="00F036C7">
      <w:pPr>
        <w:spacing w:line="276" w:lineRule="auto"/>
        <w:jc w:val="both"/>
        <w:rPr>
          <w:rFonts w:asciiTheme="majorHAnsi" w:hAnsiTheme="majorHAnsi" w:cstheme="majorHAnsi"/>
          <w:sz w:val="20"/>
          <w:szCs w:val="20"/>
        </w:rPr>
      </w:pPr>
    </w:p>
    <w:p w:rsidR="00C615CF" w:rsidRDefault="00C615CF" w:rsidP="00F036C7">
      <w:pPr>
        <w:spacing w:line="276" w:lineRule="auto"/>
        <w:jc w:val="both"/>
        <w:rPr>
          <w:rFonts w:asciiTheme="majorHAnsi" w:hAnsiTheme="majorHAnsi" w:cstheme="majorHAnsi"/>
          <w:sz w:val="20"/>
          <w:szCs w:val="20"/>
        </w:rPr>
      </w:pPr>
    </w:p>
    <w:p w:rsidR="00C615CF" w:rsidRDefault="00C615CF" w:rsidP="00F036C7">
      <w:pPr>
        <w:spacing w:line="276" w:lineRule="auto"/>
        <w:jc w:val="both"/>
        <w:rPr>
          <w:rFonts w:asciiTheme="majorHAnsi" w:hAnsiTheme="majorHAnsi" w:cstheme="majorHAnsi"/>
          <w:sz w:val="20"/>
          <w:szCs w:val="20"/>
        </w:rPr>
      </w:pPr>
    </w:p>
    <w:p w:rsidR="00C615CF" w:rsidRDefault="00C615CF" w:rsidP="00F036C7">
      <w:pPr>
        <w:spacing w:line="276" w:lineRule="auto"/>
        <w:jc w:val="both"/>
        <w:rPr>
          <w:rFonts w:asciiTheme="majorHAnsi" w:hAnsiTheme="majorHAnsi" w:cstheme="majorHAnsi"/>
          <w:sz w:val="20"/>
          <w:szCs w:val="20"/>
        </w:rPr>
      </w:pPr>
    </w:p>
    <w:p w:rsidR="00C615CF" w:rsidRDefault="00C615CF" w:rsidP="00F036C7">
      <w:pPr>
        <w:spacing w:line="276" w:lineRule="auto"/>
        <w:jc w:val="both"/>
        <w:rPr>
          <w:rFonts w:asciiTheme="majorHAnsi" w:hAnsiTheme="majorHAnsi" w:cstheme="majorHAnsi"/>
          <w:sz w:val="20"/>
          <w:szCs w:val="20"/>
        </w:rPr>
      </w:pPr>
    </w:p>
    <w:p w:rsidR="00C615CF" w:rsidRDefault="00C615CF" w:rsidP="00F036C7">
      <w:pPr>
        <w:spacing w:line="276" w:lineRule="auto"/>
        <w:jc w:val="both"/>
        <w:rPr>
          <w:rFonts w:asciiTheme="majorHAnsi" w:hAnsiTheme="majorHAnsi" w:cstheme="majorHAnsi"/>
          <w:sz w:val="20"/>
          <w:szCs w:val="20"/>
        </w:rPr>
      </w:pPr>
    </w:p>
    <w:p w:rsidR="00D565B2" w:rsidRPr="00F036C7" w:rsidRDefault="00D565B2" w:rsidP="00F036C7">
      <w:pPr>
        <w:spacing w:line="276" w:lineRule="auto"/>
        <w:jc w:val="center"/>
        <w:rPr>
          <w:rFonts w:asciiTheme="majorHAnsi" w:hAnsiTheme="majorHAnsi" w:cstheme="majorHAnsi"/>
          <w:sz w:val="20"/>
          <w:szCs w:val="20"/>
        </w:rPr>
      </w:pPr>
    </w:p>
    <w:p w:rsidR="00D565B2" w:rsidRDefault="00097A43" w:rsidP="00F036C7">
      <w:pPr>
        <w:spacing w:line="276" w:lineRule="auto"/>
        <w:jc w:val="center"/>
        <w:rPr>
          <w:rFonts w:asciiTheme="majorHAnsi" w:hAnsiTheme="majorHAnsi" w:cstheme="majorHAnsi"/>
          <w:b/>
          <w:sz w:val="28"/>
          <w:szCs w:val="28"/>
        </w:rPr>
      </w:pPr>
      <w:r w:rsidRPr="00F036C7">
        <w:rPr>
          <w:rFonts w:asciiTheme="majorHAnsi" w:hAnsiTheme="majorHAnsi" w:cstheme="majorHAnsi"/>
          <w:b/>
          <w:sz w:val="28"/>
          <w:szCs w:val="28"/>
        </w:rPr>
        <w:t xml:space="preserve">Disintegrating Business Degree </w:t>
      </w:r>
      <w:r w:rsidR="002D17EB" w:rsidRPr="00F036C7">
        <w:rPr>
          <w:rFonts w:asciiTheme="majorHAnsi" w:hAnsiTheme="majorHAnsi" w:cstheme="majorHAnsi"/>
          <w:b/>
          <w:sz w:val="28"/>
          <w:szCs w:val="28"/>
        </w:rPr>
        <w:t xml:space="preserve">Curricula by </w:t>
      </w:r>
      <w:r w:rsidR="009C2A0B">
        <w:rPr>
          <w:rFonts w:asciiTheme="majorHAnsi" w:hAnsiTheme="majorHAnsi" w:cstheme="majorHAnsi"/>
          <w:b/>
          <w:sz w:val="28"/>
          <w:szCs w:val="28"/>
        </w:rPr>
        <w:br/>
      </w:r>
      <w:r w:rsidR="002D17EB" w:rsidRPr="00F036C7">
        <w:rPr>
          <w:rFonts w:asciiTheme="majorHAnsi" w:hAnsiTheme="majorHAnsi" w:cstheme="majorHAnsi"/>
          <w:b/>
          <w:sz w:val="28"/>
          <w:szCs w:val="28"/>
        </w:rPr>
        <w:t>Skippin</w:t>
      </w:r>
      <w:r w:rsidRPr="00F036C7">
        <w:rPr>
          <w:rFonts w:asciiTheme="majorHAnsi" w:hAnsiTheme="majorHAnsi" w:cstheme="majorHAnsi"/>
          <w:b/>
          <w:sz w:val="28"/>
          <w:szCs w:val="28"/>
        </w:rPr>
        <w:t>g Prerequisite</w:t>
      </w:r>
      <w:r w:rsidR="002D17EB" w:rsidRPr="00F036C7">
        <w:rPr>
          <w:rFonts w:asciiTheme="majorHAnsi" w:hAnsiTheme="majorHAnsi" w:cstheme="majorHAnsi"/>
          <w:b/>
          <w:sz w:val="28"/>
          <w:szCs w:val="28"/>
        </w:rPr>
        <w:t xml:space="preserve"> Course</w:t>
      </w:r>
      <w:r w:rsidRPr="00F036C7">
        <w:rPr>
          <w:rFonts w:asciiTheme="majorHAnsi" w:hAnsiTheme="majorHAnsi" w:cstheme="majorHAnsi"/>
          <w:b/>
          <w:sz w:val="28"/>
          <w:szCs w:val="28"/>
        </w:rPr>
        <w:t>s</w:t>
      </w:r>
    </w:p>
    <w:p w:rsidR="00C615CF" w:rsidRPr="009665F5" w:rsidRDefault="00C615CF" w:rsidP="00F036C7">
      <w:pPr>
        <w:spacing w:line="276" w:lineRule="auto"/>
        <w:jc w:val="center"/>
        <w:rPr>
          <w:rFonts w:asciiTheme="majorHAnsi" w:hAnsiTheme="majorHAnsi" w:cstheme="majorHAnsi"/>
          <w:b/>
        </w:rPr>
      </w:pPr>
    </w:p>
    <w:p w:rsidR="00A4693E" w:rsidRPr="009665F5" w:rsidRDefault="00A4693E" w:rsidP="00F036C7">
      <w:pPr>
        <w:spacing w:line="276" w:lineRule="auto"/>
        <w:jc w:val="center"/>
        <w:rPr>
          <w:rFonts w:asciiTheme="minorHAnsi" w:hAnsiTheme="minorHAnsi" w:cstheme="minorHAnsi"/>
          <w:b/>
        </w:rPr>
      </w:pPr>
      <w:r w:rsidRPr="009665F5">
        <w:rPr>
          <w:rFonts w:asciiTheme="minorHAnsi" w:hAnsiTheme="minorHAnsi" w:cstheme="minorHAnsi"/>
          <w:b/>
        </w:rPr>
        <w:t>James M. Wilkerson</w:t>
      </w:r>
    </w:p>
    <w:p w:rsidR="00A4693E" w:rsidRPr="009665F5" w:rsidRDefault="009B144D" w:rsidP="00F036C7">
      <w:pPr>
        <w:spacing w:line="276" w:lineRule="auto"/>
        <w:jc w:val="center"/>
        <w:rPr>
          <w:rFonts w:asciiTheme="minorHAnsi" w:hAnsiTheme="minorHAnsi" w:cstheme="minorHAnsi"/>
          <w:b/>
        </w:rPr>
      </w:pPr>
      <w:r w:rsidRPr="009665F5">
        <w:rPr>
          <w:rFonts w:asciiTheme="minorHAnsi" w:hAnsiTheme="minorHAnsi" w:cstheme="minorHAnsi"/>
          <w:b/>
        </w:rPr>
        <w:t>The Pennsylvania State</w:t>
      </w:r>
      <w:r w:rsidR="00A4693E" w:rsidRPr="009665F5">
        <w:rPr>
          <w:rFonts w:asciiTheme="minorHAnsi" w:hAnsiTheme="minorHAnsi" w:cstheme="minorHAnsi"/>
          <w:b/>
        </w:rPr>
        <w:t xml:space="preserve"> University</w:t>
      </w:r>
      <w:r w:rsidR="00A6051E">
        <w:rPr>
          <w:rFonts w:asciiTheme="minorHAnsi" w:hAnsiTheme="minorHAnsi" w:cstheme="minorHAnsi"/>
          <w:b/>
        </w:rPr>
        <w:t>-</w:t>
      </w:r>
      <w:bookmarkStart w:id="0" w:name="_GoBack"/>
      <w:bookmarkEnd w:id="0"/>
      <w:r w:rsidR="007F27CF">
        <w:rPr>
          <w:rFonts w:asciiTheme="minorHAnsi" w:hAnsiTheme="minorHAnsi" w:cstheme="minorHAnsi"/>
          <w:b/>
        </w:rPr>
        <w:t>-</w:t>
      </w:r>
      <w:r w:rsidR="00D37299">
        <w:rPr>
          <w:rFonts w:asciiTheme="minorHAnsi" w:hAnsiTheme="minorHAnsi" w:cstheme="minorHAnsi"/>
          <w:b/>
        </w:rPr>
        <w:t>S</w:t>
      </w:r>
      <w:r w:rsidR="00D42394">
        <w:rPr>
          <w:rFonts w:asciiTheme="minorHAnsi" w:hAnsiTheme="minorHAnsi" w:cstheme="minorHAnsi"/>
          <w:b/>
        </w:rPr>
        <w:t>cranton</w:t>
      </w:r>
    </w:p>
    <w:p w:rsidR="008C0F40" w:rsidRPr="009665F5" w:rsidRDefault="008C0F40" w:rsidP="00F036C7">
      <w:pPr>
        <w:spacing w:line="276" w:lineRule="auto"/>
        <w:jc w:val="center"/>
        <w:rPr>
          <w:rFonts w:asciiTheme="minorHAnsi" w:hAnsiTheme="minorHAnsi" w:cstheme="minorHAnsi"/>
          <w:b/>
        </w:rPr>
      </w:pPr>
    </w:p>
    <w:p w:rsidR="008C0F40" w:rsidRPr="009665F5" w:rsidRDefault="008C0F40" w:rsidP="00F036C7">
      <w:pPr>
        <w:spacing w:line="276" w:lineRule="auto"/>
        <w:jc w:val="center"/>
        <w:rPr>
          <w:rFonts w:asciiTheme="minorHAnsi" w:hAnsiTheme="minorHAnsi" w:cstheme="minorHAnsi"/>
          <w:b/>
        </w:rPr>
      </w:pPr>
      <w:r w:rsidRPr="009665F5">
        <w:rPr>
          <w:rFonts w:asciiTheme="minorHAnsi" w:hAnsiTheme="minorHAnsi" w:cstheme="minorHAnsi"/>
          <w:b/>
        </w:rPr>
        <w:t xml:space="preserve">David </w:t>
      </w:r>
      <w:r w:rsidR="000E251F" w:rsidRPr="009665F5">
        <w:rPr>
          <w:rFonts w:asciiTheme="minorHAnsi" w:hAnsiTheme="minorHAnsi" w:cstheme="minorHAnsi"/>
          <w:b/>
        </w:rPr>
        <w:t>W</w:t>
      </w:r>
      <w:r w:rsidRPr="009665F5">
        <w:rPr>
          <w:rFonts w:asciiTheme="minorHAnsi" w:hAnsiTheme="minorHAnsi" w:cstheme="minorHAnsi"/>
          <w:b/>
        </w:rPr>
        <w:t>. Palmer</w:t>
      </w:r>
    </w:p>
    <w:p w:rsidR="008C0F40" w:rsidRPr="009665F5" w:rsidRDefault="008C0F40" w:rsidP="00F036C7">
      <w:pPr>
        <w:spacing w:line="276" w:lineRule="auto"/>
        <w:jc w:val="center"/>
        <w:rPr>
          <w:rFonts w:asciiTheme="minorHAnsi" w:hAnsiTheme="minorHAnsi" w:cstheme="minorHAnsi"/>
          <w:b/>
        </w:rPr>
      </w:pPr>
      <w:r w:rsidRPr="009665F5">
        <w:rPr>
          <w:rFonts w:asciiTheme="minorHAnsi" w:hAnsiTheme="minorHAnsi" w:cstheme="minorHAnsi"/>
          <w:b/>
        </w:rPr>
        <w:t>Charleston Southern University</w:t>
      </w:r>
    </w:p>
    <w:p w:rsidR="00A4693E" w:rsidRPr="009665F5" w:rsidRDefault="00A4693E" w:rsidP="00F036C7">
      <w:pPr>
        <w:spacing w:line="276" w:lineRule="auto"/>
        <w:jc w:val="center"/>
        <w:rPr>
          <w:rFonts w:asciiTheme="minorHAnsi" w:hAnsiTheme="minorHAnsi" w:cstheme="minorHAnsi"/>
          <w:b/>
        </w:rPr>
      </w:pPr>
    </w:p>
    <w:p w:rsidR="00C96294" w:rsidRPr="009665F5" w:rsidRDefault="0050543E" w:rsidP="00F036C7">
      <w:pPr>
        <w:spacing w:line="276" w:lineRule="auto"/>
        <w:jc w:val="center"/>
        <w:rPr>
          <w:rFonts w:asciiTheme="minorHAnsi" w:hAnsiTheme="minorHAnsi" w:cstheme="minorHAnsi"/>
          <w:b/>
        </w:rPr>
      </w:pPr>
      <w:r w:rsidRPr="009665F5">
        <w:rPr>
          <w:rFonts w:asciiTheme="minorHAnsi" w:hAnsiTheme="minorHAnsi" w:cstheme="minorHAnsi"/>
          <w:b/>
        </w:rPr>
        <w:t>Janet C. Meyer</w:t>
      </w:r>
    </w:p>
    <w:p w:rsidR="001223CC" w:rsidRDefault="0050543E" w:rsidP="009665F5">
      <w:pPr>
        <w:spacing w:line="276" w:lineRule="auto"/>
        <w:jc w:val="center"/>
        <w:rPr>
          <w:rFonts w:asciiTheme="minorHAnsi" w:hAnsiTheme="minorHAnsi" w:cstheme="minorHAnsi"/>
          <w:b/>
        </w:rPr>
      </w:pPr>
      <w:r w:rsidRPr="009665F5">
        <w:rPr>
          <w:rFonts w:asciiTheme="minorHAnsi" w:hAnsiTheme="minorHAnsi" w:cstheme="minorHAnsi"/>
          <w:b/>
        </w:rPr>
        <w:t>St. Ambrose University</w:t>
      </w:r>
    </w:p>
    <w:p w:rsidR="009665F5" w:rsidRDefault="009665F5" w:rsidP="009665F5">
      <w:pPr>
        <w:spacing w:line="276" w:lineRule="auto"/>
        <w:jc w:val="center"/>
        <w:rPr>
          <w:rFonts w:asciiTheme="minorHAnsi" w:hAnsiTheme="minorHAnsi" w:cstheme="minorHAnsi"/>
          <w:b/>
        </w:rPr>
      </w:pPr>
    </w:p>
    <w:p w:rsidR="009665F5" w:rsidRDefault="009665F5" w:rsidP="009665F5">
      <w:pPr>
        <w:spacing w:line="276" w:lineRule="auto"/>
        <w:jc w:val="center"/>
        <w:rPr>
          <w:rFonts w:asciiTheme="minorHAnsi" w:hAnsiTheme="minorHAnsi" w:cstheme="minorHAnsi"/>
          <w:b/>
        </w:rPr>
      </w:pPr>
    </w:p>
    <w:p w:rsidR="009665F5" w:rsidRDefault="009665F5" w:rsidP="009665F5">
      <w:pPr>
        <w:spacing w:line="276" w:lineRule="auto"/>
        <w:jc w:val="center"/>
        <w:rPr>
          <w:rFonts w:asciiTheme="minorHAnsi" w:hAnsiTheme="minorHAnsi" w:cstheme="minorHAnsi"/>
          <w:b/>
        </w:rPr>
      </w:pPr>
    </w:p>
    <w:p w:rsidR="00D565B2" w:rsidRPr="00F036C7" w:rsidRDefault="00F036C7" w:rsidP="00F036C7">
      <w:pPr>
        <w:tabs>
          <w:tab w:val="left" w:pos="480"/>
        </w:tabs>
        <w:spacing w:line="276" w:lineRule="auto"/>
        <w:jc w:val="both"/>
        <w:rPr>
          <w:rFonts w:asciiTheme="majorHAnsi" w:hAnsiTheme="majorHAnsi" w:cstheme="majorHAnsi"/>
          <w:sz w:val="20"/>
          <w:szCs w:val="20"/>
        </w:rPr>
      </w:pPr>
      <w:r w:rsidRPr="00F036C7">
        <w:rPr>
          <w:rFonts w:asciiTheme="majorHAnsi" w:hAnsiTheme="majorHAnsi" w:cstheme="majorHAnsi"/>
          <w:b/>
          <w:sz w:val="20"/>
          <w:szCs w:val="20"/>
        </w:rPr>
        <w:t>ABSTRACT</w:t>
      </w:r>
    </w:p>
    <w:p w:rsidR="00D565B2" w:rsidRPr="00F036C7" w:rsidRDefault="00D565B2" w:rsidP="00F036C7">
      <w:pPr>
        <w:tabs>
          <w:tab w:val="left" w:pos="480"/>
        </w:tabs>
        <w:spacing w:line="276" w:lineRule="auto"/>
        <w:jc w:val="both"/>
        <w:rPr>
          <w:rFonts w:asciiTheme="majorHAnsi" w:hAnsiTheme="majorHAnsi" w:cstheme="majorHAnsi"/>
          <w:sz w:val="20"/>
          <w:szCs w:val="20"/>
          <w:highlight w:val="yellow"/>
        </w:rPr>
      </w:pPr>
    </w:p>
    <w:p w:rsidR="00715BA3" w:rsidRPr="00F036C7" w:rsidRDefault="000C4642" w:rsidP="009665F5">
      <w:pPr>
        <w:tabs>
          <w:tab w:val="left" w:pos="480"/>
        </w:tabs>
        <w:spacing w:line="276" w:lineRule="auto"/>
        <w:jc w:val="both"/>
        <w:rPr>
          <w:rFonts w:asciiTheme="majorHAnsi" w:hAnsiTheme="majorHAnsi" w:cstheme="majorHAnsi"/>
          <w:b/>
          <w:caps/>
          <w:sz w:val="20"/>
          <w:szCs w:val="20"/>
        </w:rPr>
      </w:pPr>
      <w:r w:rsidRPr="00F036C7">
        <w:rPr>
          <w:rFonts w:asciiTheme="majorHAnsi" w:hAnsiTheme="majorHAnsi" w:cstheme="majorHAnsi"/>
          <w:sz w:val="20"/>
          <w:szCs w:val="20"/>
        </w:rPr>
        <w:t>Prerequisite skipping</w:t>
      </w:r>
      <w:r w:rsidR="000E431C" w:rsidRPr="00F036C7">
        <w:rPr>
          <w:rFonts w:asciiTheme="majorHAnsi" w:hAnsiTheme="majorHAnsi" w:cstheme="majorHAnsi"/>
          <w:sz w:val="20"/>
          <w:szCs w:val="20"/>
        </w:rPr>
        <w:t>, often overlooked in business degree programs,</w:t>
      </w:r>
      <w:r w:rsidRPr="00F036C7">
        <w:rPr>
          <w:rFonts w:asciiTheme="majorHAnsi" w:hAnsiTheme="majorHAnsi" w:cstheme="majorHAnsi"/>
          <w:sz w:val="20"/>
          <w:szCs w:val="20"/>
        </w:rPr>
        <w:t xml:space="preserve"> is a lack of fidelity to the business curriculum’s structure that potentially harms students’ learning. We discuss this </w:t>
      </w:r>
      <w:r w:rsidR="000E431C" w:rsidRPr="00F036C7">
        <w:rPr>
          <w:rFonts w:asciiTheme="majorHAnsi" w:hAnsiTheme="majorHAnsi" w:cstheme="majorHAnsi"/>
          <w:sz w:val="20"/>
          <w:szCs w:val="20"/>
        </w:rPr>
        <w:t>problem</w:t>
      </w:r>
      <w:r w:rsidRPr="00F036C7">
        <w:rPr>
          <w:rFonts w:asciiTheme="majorHAnsi" w:hAnsiTheme="majorHAnsi" w:cstheme="majorHAnsi"/>
          <w:sz w:val="20"/>
          <w:szCs w:val="20"/>
        </w:rPr>
        <w:t xml:space="preserve"> in terms of cognitive learning theory</w:t>
      </w:r>
      <w:r w:rsidR="000E431C" w:rsidRPr="00F036C7">
        <w:rPr>
          <w:rFonts w:asciiTheme="majorHAnsi" w:hAnsiTheme="majorHAnsi" w:cstheme="majorHAnsi"/>
          <w:sz w:val="20"/>
          <w:szCs w:val="20"/>
        </w:rPr>
        <w:t xml:space="preserve"> and make a case for a broader</w:t>
      </w:r>
      <w:r w:rsidR="000E431C" w:rsidRPr="00F036C7">
        <w:rPr>
          <w:rFonts w:asciiTheme="majorHAnsi" w:eastAsia="Times New Roman" w:hAnsiTheme="majorHAnsi" w:cstheme="majorHAnsi"/>
          <w:color w:val="000000"/>
          <w:sz w:val="20"/>
          <w:szCs w:val="20"/>
          <w:lang w:val="en"/>
        </w:rPr>
        <w:t xml:space="preserve"> understanding of prerequisites’ function and value</w:t>
      </w:r>
      <w:r w:rsidR="00947A61" w:rsidRPr="00F036C7">
        <w:rPr>
          <w:rFonts w:asciiTheme="majorHAnsi" w:eastAsia="Times New Roman" w:hAnsiTheme="majorHAnsi" w:cstheme="majorHAnsi"/>
          <w:color w:val="000000"/>
          <w:sz w:val="20"/>
          <w:szCs w:val="20"/>
          <w:lang w:val="en"/>
        </w:rPr>
        <w:t xml:space="preserve"> in exposing both disciplinary content and context</w:t>
      </w:r>
      <w:r w:rsidRPr="00F036C7">
        <w:rPr>
          <w:rFonts w:asciiTheme="majorHAnsi" w:hAnsiTheme="majorHAnsi" w:cstheme="majorHAnsi"/>
          <w:sz w:val="20"/>
          <w:szCs w:val="20"/>
        </w:rPr>
        <w:t xml:space="preserve">. We then describe the various malpractice elements and antecedents that may combine to disintegrate the business curriculum through excessive prerequisite </w:t>
      </w:r>
      <w:r w:rsidR="00087D86" w:rsidRPr="00F036C7">
        <w:rPr>
          <w:rFonts w:asciiTheme="majorHAnsi" w:hAnsiTheme="majorHAnsi" w:cstheme="majorHAnsi"/>
          <w:sz w:val="20"/>
          <w:szCs w:val="20"/>
        </w:rPr>
        <w:t>skipping</w:t>
      </w:r>
      <w:r w:rsidRPr="00F036C7">
        <w:rPr>
          <w:rFonts w:asciiTheme="majorHAnsi" w:hAnsiTheme="majorHAnsi" w:cstheme="majorHAnsi"/>
          <w:sz w:val="20"/>
          <w:szCs w:val="20"/>
        </w:rPr>
        <w:t xml:space="preserve">. We discuss the negative impact of this curricular disintegration </w:t>
      </w:r>
      <w:r w:rsidR="00087D86" w:rsidRPr="00F036C7">
        <w:rPr>
          <w:rFonts w:asciiTheme="majorHAnsi" w:hAnsiTheme="majorHAnsi" w:cstheme="majorHAnsi"/>
          <w:sz w:val="20"/>
          <w:szCs w:val="20"/>
        </w:rPr>
        <w:t>from a stakeholder perspective</w:t>
      </w:r>
      <w:r w:rsidRPr="00F036C7">
        <w:rPr>
          <w:rFonts w:asciiTheme="majorHAnsi" w:hAnsiTheme="majorHAnsi" w:cstheme="majorHAnsi"/>
          <w:sz w:val="20"/>
          <w:szCs w:val="20"/>
        </w:rPr>
        <w:t xml:space="preserve"> and conclude with recommendations for practice and future research.</w:t>
      </w:r>
      <w:r w:rsidR="009665F5">
        <w:rPr>
          <w:rFonts w:asciiTheme="majorHAnsi" w:hAnsiTheme="majorHAnsi" w:cstheme="majorHAnsi"/>
          <w:sz w:val="20"/>
          <w:szCs w:val="20"/>
        </w:rPr>
        <w:tab/>
      </w:r>
      <w:r w:rsidR="009665F5">
        <w:rPr>
          <w:rFonts w:asciiTheme="majorHAnsi" w:hAnsiTheme="majorHAnsi" w:cstheme="majorHAnsi"/>
          <w:sz w:val="20"/>
          <w:szCs w:val="20"/>
        </w:rPr>
        <w:br/>
      </w:r>
      <w:r w:rsidR="009665F5">
        <w:rPr>
          <w:rFonts w:asciiTheme="majorHAnsi" w:hAnsiTheme="majorHAnsi" w:cstheme="majorHAnsi"/>
          <w:sz w:val="20"/>
          <w:szCs w:val="20"/>
        </w:rPr>
        <w:br/>
      </w:r>
      <w:r w:rsidR="0059106B" w:rsidRPr="00F036C7">
        <w:rPr>
          <w:rFonts w:asciiTheme="majorHAnsi" w:hAnsiTheme="majorHAnsi" w:cstheme="majorHAnsi"/>
          <w:b/>
          <w:caps/>
          <w:sz w:val="20"/>
          <w:szCs w:val="20"/>
        </w:rPr>
        <w:t>Disintegrating Business Degree Curricula</w:t>
      </w:r>
      <w:r w:rsidR="00F036C7">
        <w:rPr>
          <w:rFonts w:asciiTheme="majorHAnsi" w:hAnsiTheme="majorHAnsi" w:cstheme="majorHAnsi"/>
          <w:b/>
          <w:caps/>
          <w:sz w:val="20"/>
          <w:szCs w:val="20"/>
        </w:rPr>
        <w:tab/>
      </w:r>
      <w:r w:rsidR="0059106B" w:rsidRPr="00F036C7">
        <w:rPr>
          <w:rFonts w:asciiTheme="majorHAnsi" w:hAnsiTheme="majorHAnsi" w:cstheme="majorHAnsi"/>
          <w:b/>
          <w:caps/>
          <w:sz w:val="20"/>
          <w:szCs w:val="20"/>
        </w:rPr>
        <w:t xml:space="preserve">by </w:t>
      </w:r>
      <w:r w:rsidR="002D17EB" w:rsidRPr="00F036C7">
        <w:rPr>
          <w:rFonts w:asciiTheme="majorHAnsi" w:hAnsiTheme="majorHAnsi" w:cstheme="majorHAnsi"/>
          <w:b/>
          <w:caps/>
          <w:sz w:val="20"/>
          <w:szCs w:val="20"/>
        </w:rPr>
        <w:t>SKIPPING</w:t>
      </w:r>
      <w:r w:rsidR="0059106B" w:rsidRPr="00F036C7">
        <w:rPr>
          <w:rFonts w:asciiTheme="majorHAnsi" w:hAnsiTheme="majorHAnsi" w:cstheme="majorHAnsi"/>
          <w:b/>
          <w:caps/>
          <w:sz w:val="20"/>
          <w:szCs w:val="20"/>
        </w:rPr>
        <w:t xml:space="preserve"> Prerequisite</w:t>
      </w:r>
      <w:r w:rsidR="002D17EB" w:rsidRPr="00F036C7">
        <w:rPr>
          <w:rFonts w:asciiTheme="majorHAnsi" w:hAnsiTheme="majorHAnsi" w:cstheme="majorHAnsi"/>
          <w:b/>
          <w:caps/>
          <w:sz w:val="20"/>
          <w:szCs w:val="20"/>
        </w:rPr>
        <w:t xml:space="preserve"> COURSE</w:t>
      </w:r>
      <w:r w:rsidR="0059106B" w:rsidRPr="00F036C7">
        <w:rPr>
          <w:rFonts w:asciiTheme="majorHAnsi" w:hAnsiTheme="majorHAnsi" w:cstheme="majorHAnsi"/>
          <w:b/>
          <w:caps/>
          <w:sz w:val="20"/>
          <w:szCs w:val="20"/>
        </w:rPr>
        <w:t>s</w:t>
      </w:r>
    </w:p>
    <w:p w:rsidR="009B6769" w:rsidRPr="00F036C7" w:rsidRDefault="009B6769" w:rsidP="00F036C7">
      <w:pPr>
        <w:spacing w:line="276" w:lineRule="auto"/>
        <w:jc w:val="both"/>
        <w:rPr>
          <w:rFonts w:asciiTheme="majorHAnsi" w:hAnsiTheme="majorHAnsi" w:cstheme="majorHAnsi"/>
          <w:b/>
          <w:caps/>
          <w:sz w:val="20"/>
          <w:szCs w:val="20"/>
        </w:rPr>
      </w:pPr>
    </w:p>
    <w:p w:rsidR="00EC4DE6" w:rsidRPr="00F036C7" w:rsidRDefault="00F036C7" w:rsidP="00F036C7">
      <w:pPr>
        <w:tabs>
          <w:tab w:val="left" w:pos="450"/>
        </w:tabs>
        <w:spacing w:line="276" w:lineRule="auto"/>
        <w:jc w:val="both"/>
        <w:rPr>
          <w:rFonts w:asciiTheme="majorHAnsi" w:hAnsiTheme="majorHAnsi" w:cstheme="majorHAnsi"/>
          <w:sz w:val="20"/>
          <w:szCs w:val="20"/>
        </w:rPr>
      </w:pPr>
      <w:r>
        <w:rPr>
          <w:rFonts w:asciiTheme="majorHAnsi" w:hAnsiTheme="majorHAnsi" w:cstheme="majorHAnsi"/>
          <w:sz w:val="20"/>
          <w:szCs w:val="20"/>
        </w:rPr>
        <w:tab/>
      </w:r>
      <w:r w:rsidR="00221E65" w:rsidRPr="00F036C7">
        <w:rPr>
          <w:rFonts w:asciiTheme="majorHAnsi" w:hAnsiTheme="majorHAnsi" w:cstheme="majorHAnsi"/>
          <w:sz w:val="20"/>
          <w:szCs w:val="20"/>
        </w:rPr>
        <w:t xml:space="preserve">Collegiate business </w:t>
      </w:r>
      <w:r w:rsidR="00373F26" w:rsidRPr="00F036C7">
        <w:rPr>
          <w:rFonts w:asciiTheme="majorHAnsi" w:hAnsiTheme="majorHAnsi" w:cstheme="majorHAnsi"/>
          <w:sz w:val="20"/>
          <w:szCs w:val="20"/>
        </w:rPr>
        <w:t>colleges, schools, and departments</w:t>
      </w:r>
      <w:r w:rsidR="00221E65" w:rsidRPr="00F036C7">
        <w:rPr>
          <w:rFonts w:asciiTheme="majorHAnsi" w:hAnsiTheme="majorHAnsi" w:cstheme="majorHAnsi"/>
          <w:sz w:val="20"/>
          <w:szCs w:val="20"/>
        </w:rPr>
        <w:t xml:space="preserve"> face pressures (</w:t>
      </w:r>
      <w:r w:rsidR="0097595E" w:rsidRPr="00F036C7">
        <w:rPr>
          <w:rFonts w:asciiTheme="majorHAnsi" w:hAnsiTheme="majorHAnsi" w:cstheme="majorHAnsi"/>
          <w:sz w:val="20"/>
          <w:szCs w:val="20"/>
        </w:rPr>
        <w:t>e.g.,</w:t>
      </w:r>
      <w:r w:rsidR="00221E65" w:rsidRPr="00F036C7">
        <w:rPr>
          <w:rFonts w:asciiTheme="majorHAnsi" w:hAnsiTheme="majorHAnsi" w:cstheme="majorHAnsi"/>
          <w:sz w:val="20"/>
          <w:szCs w:val="20"/>
        </w:rPr>
        <w:t xml:space="preserve"> enrollment growth and retention</w:t>
      </w:r>
      <w:r w:rsidR="000F637C" w:rsidRPr="00F036C7">
        <w:rPr>
          <w:rFonts w:asciiTheme="majorHAnsi" w:hAnsiTheme="majorHAnsi" w:cstheme="majorHAnsi"/>
          <w:sz w:val="20"/>
          <w:szCs w:val="20"/>
        </w:rPr>
        <w:t xml:space="preserve">, research relevance, </w:t>
      </w:r>
      <w:r w:rsidR="00816611" w:rsidRPr="00F036C7">
        <w:rPr>
          <w:rFonts w:asciiTheme="majorHAnsi" w:hAnsiTheme="majorHAnsi" w:cstheme="majorHAnsi"/>
          <w:sz w:val="20"/>
          <w:szCs w:val="20"/>
        </w:rPr>
        <w:t xml:space="preserve">“student as customer” influences, </w:t>
      </w:r>
      <w:r w:rsidR="000F637C" w:rsidRPr="00F036C7">
        <w:rPr>
          <w:rFonts w:asciiTheme="majorHAnsi" w:hAnsiTheme="majorHAnsi" w:cstheme="majorHAnsi"/>
          <w:sz w:val="20"/>
          <w:szCs w:val="20"/>
        </w:rPr>
        <w:t>and fundraising</w:t>
      </w:r>
      <w:r w:rsidR="00221E65" w:rsidRPr="00F036C7">
        <w:rPr>
          <w:rFonts w:asciiTheme="majorHAnsi" w:hAnsiTheme="majorHAnsi" w:cstheme="majorHAnsi"/>
          <w:sz w:val="20"/>
          <w:szCs w:val="20"/>
        </w:rPr>
        <w:t xml:space="preserve">; </w:t>
      </w:r>
      <w:r w:rsidR="000F637C" w:rsidRPr="00F036C7">
        <w:rPr>
          <w:rFonts w:asciiTheme="majorHAnsi" w:hAnsiTheme="majorHAnsi" w:cstheme="majorHAnsi"/>
          <w:sz w:val="20"/>
          <w:szCs w:val="20"/>
        </w:rPr>
        <w:t>Fragueiro &amp; Thomas, 2011;</w:t>
      </w:r>
      <w:r w:rsidR="007149DF" w:rsidRPr="00F036C7">
        <w:rPr>
          <w:rFonts w:asciiTheme="majorHAnsi" w:hAnsiTheme="majorHAnsi" w:cstheme="majorHAnsi"/>
          <w:sz w:val="20"/>
          <w:szCs w:val="20"/>
        </w:rPr>
        <w:t xml:space="preserve"> Gioia &amp; Corley, 2002;</w:t>
      </w:r>
      <w:r w:rsidR="000F637C" w:rsidRPr="00F036C7">
        <w:rPr>
          <w:rFonts w:asciiTheme="majorHAnsi" w:hAnsiTheme="majorHAnsi" w:cstheme="majorHAnsi"/>
          <w:sz w:val="20"/>
          <w:szCs w:val="20"/>
        </w:rPr>
        <w:t xml:space="preserve"> </w:t>
      </w:r>
      <w:r w:rsidR="00816611" w:rsidRPr="00F036C7">
        <w:rPr>
          <w:rFonts w:asciiTheme="majorHAnsi" w:hAnsiTheme="majorHAnsi" w:cstheme="majorHAnsi"/>
          <w:sz w:val="20"/>
          <w:szCs w:val="20"/>
        </w:rPr>
        <w:t xml:space="preserve">Kopp &amp; Rosetti, 2015; </w:t>
      </w:r>
      <w:r w:rsidR="0027050A" w:rsidRPr="00F036C7">
        <w:rPr>
          <w:rFonts w:asciiTheme="majorHAnsi" w:hAnsiTheme="majorHAnsi" w:cstheme="majorHAnsi"/>
          <w:sz w:val="20"/>
          <w:szCs w:val="20"/>
        </w:rPr>
        <w:t>Kowarski, 2017</w:t>
      </w:r>
      <w:r w:rsidR="00E73E18" w:rsidRPr="00F036C7">
        <w:rPr>
          <w:rFonts w:asciiTheme="majorHAnsi" w:hAnsiTheme="majorHAnsi" w:cstheme="majorHAnsi"/>
          <w:sz w:val="20"/>
          <w:szCs w:val="20"/>
        </w:rPr>
        <w:t>; Zell, 2005</w:t>
      </w:r>
      <w:r w:rsidR="00221E65" w:rsidRPr="00F036C7">
        <w:rPr>
          <w:rFonts w:asciiTheme="majorHAnsi" w:hAnsiTheme="majorHAnsi" w:cstheme="majorHAnsi"/>
          <w:sz w:val="20"/>
          <w:szCs w:val="20"/>
        </w:rPr>
        <w:t>) and distractions (</w:t>
      </w:r>
      <w:r w:rsidR="0097595E" w:rsidRPr="00F036C7">
        <w:rPr>
          <w:rFonts w:asciiTheme="majorHAnsi" w:hAnsiTheme="majorHAnsi" w:cstheme="majorHAnsi"/>
          <w:sz w:val="20"/>
          <w:szCs w:val="20"/>
        </w:rPr>
        <w:t>e.g.,</w:t>
      </w:r>
      <w:r w:rsidR="00221E65" w:rsidRPr="00F036C7">
        <w:rPr>
          <w:rFonts w:asciiTheme="majorHAnsi" w:hAnsiTheme="majorHAnsi" w:cstheme="majorHAnsi"/>
          <w:sz w:val="20"/>
          <w:szCs w:val="20"/>
        </w:rPr>
        <w:t xml:space="preserve"> </w:t>
      </w:r>
      <w:r w:rsidR="00E66DDF" w:rsidRPr="00F036C7">
        <w:rPr>
          <w:rFonts w:asciiTheme="majorHAnsi" w:hAnsiTheme="majorHAnsi" w:cstheme="majorHAnsi"/>
          <w:sz w:val="20"/>
          <w:szCs w:val="20"/>
        </w:rPr>
        <w:t>breakthrough</w:t>
      </w:r>
      <w:r w:rsidR="00221E65" w:rsidRPr="00F036C7">
        <w:rPr>
          <w:rFonts w:asciiTheme="majorHAnsi" w:hAnsiTheme="majorHAnsi" w:cstheme="majorHAnsi"/>
          <w:sz w:val="20"/>
          <w:szCs w:val="20"/>
        </w:rPr>
        <w:t xml:space="preserve"> initiatives</w:t>
      </w:r>
      <w:r w:rsidR="000A32B8" w:rsidRPr="00F036C7">
        <w:rPr>
          <w:rFonts w:asciiTheme="majorHAnsi" w:hAnsiTheme="majorHAnsi" w:cstheme="majorHAnsi"/>
          <w:sz w:val="20"/>
          <w:szCs w:val="20"/>
        </w:rPr>
        <w:t>, external stakeholder demands,</w:t>
      </w:r>
      <w:r w:rsidR="00C14FA5" w:rsidRPr="00F036C7">
        <w:rPr>
          <w:rFonts w:asciiTheme="majorHAnsi" w:hAnsiTheme="majorHAnsi" w:cstheme="majorHAnsi"/>
          <w:sz w:val="20"/>
          <w:szCs w:val="20"/>
        </w:rPr>
        <w:t xml:space="preserve"> </w:t>
      </w:r>
      <w:r w:rsidR="00F93D7A" w:rsidRPr="00F036C7">
        <w:rPr>
          <w:rFonts w:asciiTheme="majorHAnsi" w:hAnsiTheme="majorHAnsi" w:cstheme="majorHAnsi"/>
          <w:sz w:val="20"/>
          <w:szCs w:val="20"/>
        </w:rPr>
        <w:t xml:space="preserve">commoditization of business education, </w:t>
      </w:r>
      <w:r w:rsidR="00C14FA5" w:rsidRPr="00F036C7">
        <w:rPr>
          <w:rFonts w:asciiTheme="majorHAnsi" w:hAnsiTheme="majorHAnsi" w:cstheme="majorHAnsi"/>
          <w:sz w:val="20"/>
          <w:szCs w:val="20"/>
        </w:rPr>
        <w:t>and technology upgrades</w:t>
      </w:r>
      <w:r w:rsidR="00221E65" w:rsidRPr="00F036C7">
        <w:rPr>
          <w:rFonts w:asciiTheme="majorHAnsi" w:hAnsiTheme="majorHAnsi" w:cstheme="majorHAnsi"/>
          <w:sz w:val="20"/>
          <w:szCs w:val="20"/>
        </w:rPr>
        <w:t xml:space="preserve">; </w:t>
      </w:r>
      <w:r w:rsidR="00F93D7A" w:rsidRPr="00F036C7">
        <w:rPr>
          <w:rFonts w:asciiTheme="majorHAnsi" w:hAnsiTheme="majorHAnsi" w:cstheme="majorHAnsi"/>
          <w:sz w:val="20"/>
          <w:szCs w:val="20"/>
        </w:rPr>
        <w:t>Alakavuklar,</w:t>
      </w:r>
      <w:r w:rsidR="00493111" w:rsidRPr="00F036C7">
        <w:rPr>
          <w:rFonts w:asciiTheme="majorHAnsi" w:hAnsiTheme="majorHAnsi" w:cstheme="majorHAnsi"/>
          <w:sz w:val="20"/>
          <w:szCs w:val="20"/>
        </w:rPr>
        <w:t xml:space="preserve"> Dicks</w:t>
      </w:r>
      <w:r w:rsidR="00F93D7A" w:rsidRPr="00F036C7">
        <w:rPr>
          <w:rFonts w:asciiTheme="majorHAnsi" w:hAnsiTheme="majorHAnsi" w:cstheme="majorHAnsi"/>
          <w:sz w:val="20"/>
          <w:szCs w:val="20"/>
        </w:rPr>
        <w:t xml:space="preserve">on, &amp; Stablein, 2017; </w:t>
      </w:r>
      <w:r w:rsidR="00BF0776" w:rsidRPr="00F036C7">
        <w:rPr>
          <w:rFonts w:asciiTheme="majorHAnsi" w:hAnsiTheme="majorHAnsi" w:cstheme="majorHAnsi"/>
          <w:sz w:val="20"/>
          <w:szCs w:val="20"/>
        </w:rPr>
        <w:t>Fragueiro &amp; Thomas, 2011</w:t>
      </w:r>
      <w:r w:rsidR="00221E65" w:rsidRPr="00F036C7">
        <w:rPr>
          <w:rFonts w:asciiTheme="majorHAnsi" w:hAnsiTheme="majorHAnsi" w:cstheme="majorHAnsi"/>
          <w:sz w:val="20"/>
          <w:szCs w:val="20"/>
        </w:rPr>
        <w:t>) that can decrease focus on educational fundamentals.</w:t>
      </w:r>
      <w:r w:rsidR="00C14FA5" w:rsidRPr="00F036C7">
        <w:rPr>
          <w:rFonts w:asciiTheme="majorHAnsi" w:hAnsiTheme="majorHAnsi" w:cstheme="majorHAnsi"/>
          <w:sz w:val="20"/>
          <w:szCs w:val="20"/>
        </w:rPr>
        <w:t xml:space="preserve"> Such fundamentals include developing </w:t>
      </w:r>
      <w:r w:rsidR="00553DA8" w:rsidRPr="00F036C7">
        <w:rPr>
          <w:rFonts w:asciiTheme="majorHAnsi" w:hAnsiTheme="majorHAnsi" w:cstheme="majorHAnsi"/>
          <w:sz w:val="20"/>
          <w:szCs w:val="20"/>
        </w:rPr>
        <w:t xml:space="preserve">business </w:t>
      </w:r>
      <w:r w:rsidR="00C14FA5" w:rsidRPr="00F036C7">
        <w:rPr>
          <w:rFonts w:asciiTheme="majorHAnsi" w:hAnsiTheme="majorHAnsi" w:cstheme="majorHAnsi"/>
          <w:sz w:val="20"/>
          <w:szCs w:val="20"/>
        </w:rPr>
        <w:t>students’ critical thinking skills, improving students’ functional literacy and numeracy, and imposing rigor in the classroom and in students’ graded deliverables.</w:t>
      </w:r>
      <w:r w:rsidR="009665F5">
        <w:rPr>
          <w:rFonts w:asciiTheme="majorHAnsi" w:hAnsiTheme="majorHAnsi" w:cstheme="majorHAnsi"/>
          <w:sz w:val="20"/>
          <w:szCs w:val="20"/>
        </w:rPr>
        <w:t xml:space="preserve"> </w:t>
      </w:r>
      <w:r w:rsidR="00221E65" w:rsidRPr="00F036C7">
        <w:rPr>
          <w:rFonts w:asciiTheme="majorHAnsi" w:hAnsiTheme="majorHAnsi" w:cstheme="majorHAnsi"/>
          <w:sz w:val="20"/>
          <w:szCs w:val="20"/>
        </w:rPr>
        <w:t xml:space="preserve">Curricular matters </w:t>
      </w:r>
      <w:r w:rsidR="00C14FA5" w:rsidRPr="00F036C7">
        <w:rPr>
          <w:rFonts w:asciiTheme="majorHAnsi" w:hAnsiTheme="majorHAnsi" w:cstheme="majorHAnsi"/>
          <w:sz w:val="20"/>
          <w:szCs w:val="20"/>
        </w:rPr>
        <w:t xml:space="preserve">also </w:t>
      </w:r>
      <w:r w:rsidR="00221E65" w:rsidRPr="00F036C7">
        <w:rPr>
          <w:rFonts w:asciiTheme="majorHAnsi" w:hAnsiTheme="majorHAnsi" w:cstheme="majorHAnsi"/>
          <w:sz w:val="20"/>
          <w:szCs w:val="20"/>
        </w:rPr>
        <w:t xml:space="preserve">constitute </w:t>
      </w:r>
      <w:r w:rsidR="00C14FA5" w:rsidRPr="00F036C7">
        <w:rPr>
          <w:rFonts w:asciiTheme="majorHAnsi" w:hAnsiTheme="majorHAnsi" w:cstheme="majorHAnsi"/>
          <w:sz w:val="20"/>
          <w:szCs w:val="20"/>
        </w:rPr>
        <w:t>an</w:t>
      </w:r>
      <w:r w:rsidR="00221E65" w:rsidRPr="00F036C7">
        <w:rPr>
          <w:rFonts w:asciiTheme="majorHAnsi" w:hAnsiTheme="majorHAnsi" w:cstheme="majorHAnsi"/>
          <w:sz w:val="20"/>
          <w:szCs w:val="20"/>
        </w:rPr>
        <w:t xml:space="preserve"> educational fundamental that can become a problem if ignored</w:t>
      </w:r>
      <w:r w:rsidR="00EC4DE6" w:rsidRPr="00F036C7">
        <w:rPr>
          <w:rFonts w:asciiTheme="majorHAnsi" w:hAnsiTheme="majorHAnsi" w:cstheme="majorHAnsi"/>
          <w:sz w:val="20"/>
          <w:szCs w:val="20"/>
        </w:rPr>
        <w:t xml:space="preserve">, especially since curriculum </w:t>
      </w:r>
      <w:r w:rsidR="00E35ADC" w:rsidRPr="00F036C7">
        <w:rPr>
          <w:rFonts w:asciiTheme="majorHAnsi" w:hAnsiTheme="majorHAnsi" w:cstheme="majorHAnsi"/>
          <w:sz w:val="20"/>
          <w:szCs w:val="20"/>
        </w:rPr>
        <w:t xml:space="preserve">and associated course offerings </w:t>
      </w:r>
      <w:r w:rsidR="00EC4DE6" w:rsidRPr="00F036C7">
        <w:rPr>
          <w:rFonts w:asciiTheme="majorHAnsi" w:hAnsiTheme="majorHAnsi" w:cstheme="majorHAnsi"/>
          <w:sz w:val="20"/>
          <w:szCs w:val="20"/>
        </w:rPr>
        <w:t>affect</w:t>
      </w:r>
      <w:r w:rsidR="00EE05C7" w:rsidRPr="00F036C7">
        <w:rPr>
          <w:rFonts w:asciiTheme="majorHAnsi" w:hAnsiTheme="majorHAnsi" w:cstheme="majorHAnsi"/>
          <w:sz w:val="20"/>
          <w:szCs w:val="20"/>
        </w:rPr>
        <w:t xml:space="preserve"> </w:t>
      </w:r>
      <w:r w:rsidR="00E35ADC" w:rsidRPr="00F036C7">
        <w:rPr>
          <w:rFonts w:asciiTheme="majorHAnsi" w:hAnsiTheme="majorHAnsi" w:cstheme="majorHAnsi"/>
          <w:sz w:val="20"/>
          <w:szCs w:val="20"/>
        </w:rPr>
        <w:t>and are</w:t>
      </w:r>
      <w:r w:rsidR="00F06843" w:rsidRPr="00F036C7">
        <w:rPr>
          <w:rFonts w:asciiTheme="majorHAnsi" w:hAnsiTheme="majorHAnsi" w:cstheme="majorHAnsi"/>
          <w:sz w:val="20"/>
          <w:szCs w:val="20"/>
        </w:rPr>
        <w:t xml:space="preserve"> affected by </w:t>
      </w:r>
      <w:r w:rsidR="00EE05C7" w:rsidRPr="00F036C7">
        <w:rPr>
          <w:rFonts w:asciiTheme="majorHAnsi" w:hAnsiTheme="majorHAnsi" w:cstheme="majorHAnsi"/>
          <w:sz w:val="20"/>
          <w:szCs w:val="20"/>
        </w:rPr>
        <w:t xml:space="preserve">so many other important aspects of business schools’ functioning, </w:t>
      </w:r>
      <w:r w:rsidR="00EE05C7" w:rsidRPr="00F036C7">
        <w:rPr>
          <w:rFonts w:asciiTheme="majorHAnsi" w:hAnsiTheme="majorHAnsi" w:cstheme="majorHAnsi"/>
          <w:sz w:val="20"/>
          <w:szCs w:val="20"/>
        </w:rPr>
        <w:lastRenderedPageBreak/>
        <w:t>such as staffing, class scheduling</w:t>
      </w:r>
      <w:r w:rsidR="00F06843" w:rsidRPr="00F036C7">
        <w:rPr>
          <w:rFonts w:asciiTheme="majorHAnsi" w:hAnsiTheme="majorHAnsi" w:cstheme="majorHAnsi"/>
          <w:sz w:val="20"/>
          <w:szCs w:val="20"/>
        </w:rPr>
        <w:t xml:space="preserve"> (especially demand-based scheduling)</w:t>
      </w:r>
      <w:r w:rsidR="00EE05C7" w:rsidRPr="00F036C7">
        <w:rPr>
          <w:rFonts w:asciiTheme="majorHAnsi" w:hAnsiTheme="majorHAnsi" w:cstheme="majorHAnsi"/>
          <w:sz w:val="20"/>
          <w:szCs w:val="20"/>
        </w:rPr>
        <w:t>,</w:t>
      </w:r>
      <w:r w:rsidR="00EC4DE6" w:rsidRPr="00F036C7">
        <w:rPr>
          <w:rFonts w:asciiTheme="majorHAnsi" w:hAnsiTheme="majorHAnsi" w:cstheme="majorHAnsi"/>
          <w:sz w:val="20"/>
          <w:szCs w:val="20"/>
        </w:rPr>
        <w:t xml:space="preserve"> student advising,</w:t>
      </w:r>
      <w:r w:rsidR="00EE05C7" w:rsidRPr="00F036C7">
        <w:rPr>
          <w:rFonts w:asciiTheme="majorHAnsi" w:hAnsiTheme="majorHAnsi" w:cstheme="majorHAnsi"/>
          <w:sz w:val="20"/>
          <w:szCs w:val="20"/>
        </w:rPr>
        <w:t xml:space="preserve"> </w:t>
      </w:r>
      <w:r w:rsidR="0001351F" w:rsidRPr="00F036C7">
        <w:rPr>
          <w:rFonts w:asciiTheme="majorHAnsi" w:hAnsiTheme="majorHAnsi" w:cstheme="majorHAnsi"/>
          <w:sz w:val="20"/>
          <w:szCs w:val="20"/>
        </w:rPr>
        <w:t xml:space="preserve">program assessment, </w:t>
      </w:r>
      <w:r w:rsidR="00525B01" w:rsidRPr="00F036C7">
        <w:rPr>
          <w:rFonts w:asciiTheme="majorHAnsi" w:hAnsiTheme="majorHAnsi" w:cstheme="majorHAnsi"/>
          <w:sz w:val="20"/>
          <w:szCs w:val="20"/>
        </w:rPr>
        <w:t xml:space="preserve">co-curricular guest lectures, </w:t>
      </w:r>
      <w:r w:rsidR="00EE05C7" w:rsidRPr="00F036C7">
        <w:rPr>
          <w:rFonts w:asciiTheme="majorHAnsi" w:hAnsiTheme="majorHAnsi" w:cstheme="majorHAnsi"/>
          <w:sz w:val="20"/>
          <w:szCs w:val="20"/>
        </w:rPr>
        <w:t>and student recruitment</w:t>
      </w:r>
      <w:r w:rsidR="00336E55" w:rsidRPr="00F036C7">
        <w:rPr>
          <w:rFonts w:asciiTheme="majorHAnsi" w:hAnsiTheme="majorHAnsi" w:cstheme="majorHAnsi"/>
          <w:sz w:val="20"/>
          <w:szCs w:val="20"/>
        </w:rPr>
        <w:t xml:space="preserve"> (Kopp &amp; Rosetti, 2015)</w:t>
      </w:r>
      <w:r w:rsidR="00221E65" w:rsidRPr="00F036C7">
        <w:rPr>
          <w:rFonts w:asciiTheme="majorHAnsi" w:hAnsiTheme="majorHAnsi" w:cstheme="majorHAnsi"/>
          <w:sz w:val="20"/>
          <w:szCs w:val="20"/>
        </w:rPr>
        <w:t>.</w:t>
      </w:r>
      <w:r w:rsidR="00373F26" w:rsidRPr="00F036C7">
        <w:rPr>
          <w:rFonts w:asciiTheme="majorHAnsi" w:hAnsiTheme="majorHAnsi" w:cstheme="majorHAnsi"/>
          <w:sz w:val="20"/>
          <w:szCs w:val="20"/>
        </w:rPr>
        <w:t xml:space="preserve"> Losing focus on educational fundamentals like curriculum management is not merely some picayune vagary of collegiate business education; it</w:t>
      </w:r>
      <w:r w:rsidR="006D298A" w:rsidRPr="00F036C7">
        <w:rPr>
          <w:rFonts w:asciiTheme="majorHAnsi" w:hAnsiTheme="majorHAnsi" w:cstheme="majorHAnsi"/>
          <w:sz w:val="20"/>
          <w:szCs w:val="20"/>
        </w:rPr>
        <w:t xml:space="preserve"> goes to educational quality and to the academic stewardship business schools owe stakeholders, especially business students.</w:t>
      </w:r>
    </w:p>
    <w:p w:rsidR="00A0590C" w:rsidRPr="00F036C7" w:rsidRDefault="00EC4DE6" w:rsidP="00F036C7">
      <w:pPr>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sz w:val="20"/>
          <w:szCs w:val="20"/>
        </w:rPr>
        <w:tab/>
      </w:r>
      <w:r w:rsidR="00C14FA5" w:rsidRPr="00F036C7">
        <w:rPr>
          <w:rFonts w:asciiTheme="majorHAnsi" w:hAnsiTheme="majorHAnsi" w:cstheme="majorHAnsi"/>
          <w:sz w:val="20"/>
          <w:szCs w:val="20"/>
        </w:rPr>
        <w:t xml:space="preserve">Our focus herein is </w:t>
      </w:r>
      <w:r w:rsidR="00FB1605" w:rsidRPr="00F036C7">
        <w:rPr>
          <w:rFonts w:asciiTheme="majorHAnsi" w:hAnsiTheme="majorHAnsi" w:cstheme="majorHAnsi"/>
          <w:sz w:val="20"/>
          <w:szCs w:val="20"/>
        </w:rPr>
        <w:t>particularly</w:t>
      </w:r>
      <w:r w:rsidR="00C14FA5" w:rsidRPr="00F036C7">
        <w:rPr>
          <w:rFonts w:asciiTheme="majorHAnsi" w:hAnsiTheme="majorHAnsi" w:cstheme="majorHAnsi"/>
          <w:sz w:val="20"/>
          <w:szCs w:val="20"/>
        </w:rPr>
        <w:t xml:space="preserve"> on curricular integrity, a soundness of the business</w:t>
      </w:r>
      <w:r w:rsidR="00A60860" w:rsidRPr="00F036C7">
        <w:rPr>
          <w:rFonts w:asciiTheme="majorHAnsi" w:hAnsiTheme="majorHAnsi" w:cstheme="majorHAnsi"/>
          <w:sz w:val="20"/>
          <w:szCs w:val="20"/>
        </w:rPr>
        <w:t xml:space="preserve"> </w:t>
      </w:r>
      <w:r w:rsidR="00C14FA5" w:rsidRPr="00F036C7">
        <w:rPr>
          <w:rFonts w:asciiTheme="majorHAnsi" w:hAnsiTheme="majorHAnsi" w:cstheme="majorHAnsi"/>
          <w:sz w:val="20"/>
          <w:szCs w:val="20"/>
        </w:rPr>
        <w:t xml:space="preserve">degree curriculum residing in </w:t>
      </w:r>
      <w:r w:rsidR="00C724BD" w:rsidRPr="00F036C7">
        <w:rPr>
          <w:rFonts w:asciiTheme="majorHAnsi" w:hAnsiTheme="majorHAnsi" w:cstheme="majorHAnsi"/>
          <w:sz w:val="20"/>
          <w:szCs w:val="20"/>
        </w:rPr>
        <w:t xml:space="preserve">both </w:t>
      </w:r>
      <w:r w:rsidR="007703C0" w:rsidRPr="00F036C7">
        <w:rPr>
          <w:rFonts w:asciiTheme="majorHAnsi" w:hAnsiTheme="majorHAnsi" w:cstheme="majorHAnsi"/>
          <w:sz w:val="20"/>
          <w:szCs w:val="20"/>
        </w:rPr>
        <w:t xml:space="preserve">complete </w:t>
      </w:r>
      <w:r w:rsidR="00C724BD" w:rsidRPr="00F036C7">
        <w:rPr>
          <w:rFonts w:asciiTheme="majorHAnsi" w:hAnsiTheme="majorHAnsi" w:cstheme="majorHAnsi"/>
          <w:sz w:val="20"/>
          <w:szCs w:val="20"/>
        </w:rPr>
        <w:t xml:space="preserve">content and </w:t>
      </w:r>
      <w:r w:rsidR="007703C0" w:rsidRPr="00F036C7">
        <w:rPr>
          <w:rFonts w:asciiTheme="majorHAnsi" w:hAnsiTheme="majorHAnsi" w:cstheme="majorHAnsi"/>
          <w:sz w:val="20"/>
          <w:szCs w:val="20"/>
        </w:rPr>
        <w:t xml:space="preserve">uncorrupted </w:t>
      </w:r>
      <w:r w:rsidR="00C724BD" w:rsidRPr="00F036C7">
        <w:rPr>
          <w:rFonts w:asciiTheme="majorHAnsi" w:hAnsiTheme="majorHAnsi" w:cstheme="majorHAnsi"/>
          <w:sz w:val="20"/>
          <w:szCs w:val="20"/>
        </w:rPr>
        <w:t xml:space="preserve">structure, </w:t>
      </w:r>
      <w:r w:rsidR="00C57A7C" w:rsidRPr="00F036C7">
        <w:rPr>
          <w:rFonts w:asciiTheme="majorHAnsi" w:hAnsiTheme="majorHAnsi" w:cstheme="majorHAnsi"/>
          <w:sz w:val="20"/>
          <w:szCs w:val="20"/>
        </w:rPr>
        <w:t>including</w:t>
      </w:r>
      <w:r w:rsidR="00C724BD" w:rsidRPr="00F036C7">
        <w:rPr>
          <w:rFonts w:asciiTheme="majorHAnsi" w:hAnsiTheme="majorHAnsi" w:cstheme="majorHAnsi"/>
          <w:sz w:val="20"/>
          <w:szCs w:val="20"/>
        </w:rPr>
        <w:t xml:space="preserve"> sequencing</w:t>
      </w:r>
      <w:r w:rsidR="00074154" w:rsidRPr="00F036C7">
        <w:rPr>
          <w:rFonts w:asciiTheme="majorHAnsi" w:hAnsiTheme="majorHAnsi" w:cstheme="majorHAnsi"/>
          <w:sz w:val="20"/>
          <w:szCs w:val="20"/>
        </w:rPr>
        <w:t xml:space="preserve"> (</w:t>
      </w:r>
      <w:r w:rsidR="00E107DA" w:rsidRPr="00F036C7">
        <w:rPr>
          <w:rFonts w:asciiTheme="majorHAnsi" w:hAnsiTheme="majorHAnsi" w:cstheme="majorHAnsi"/>
          <w:sz w:val="20"/>
          <w:szCs w:val="20"/>
        </w:rPr>
        <w:t xml:space="preserve">Gagné &amp; Dick, 1983; </w:t>
      </w:r>
      <w:r w:rsidR="00CA1DE0" w:rsidRPr="00F036C7">
        <w:rPr>
          <w:rFonts w:asciiTheme="majorHAnsi" w:hAnsiTheme="majorHAnsi" w:cstheme="majorHAnsi"/>
          <w:sz w:val="20"/>
          <w:szCs w:val="20"/>
        </w:rPr>
        <w:t>Hanna, Perdue, &amp; Waller, 2015</w:t>
      </w:r>
      <w:r w:rsidR="00074154" w:rsidRPr="00F036C7">
        <w:rPr>
          <w:rFonts w:asciiTheme="majorHAnsi" w:hAnsiTheme="majorHAnsi" w:cstheme="majorHAnsi"/>
          <w:sz w:val="20"/>
          <w:szCs w:val="20"/>
        </w:rPr>
        <w:t>)</w:t>
      </w:r>
      <w:r w:rsidR="00C724BD" w:rsidRPr="00F036C7">
        <w:rPr>
          <w:rFonts w:asciiTheme="majorHAnsi" w:hAnsiTheme="majorHAnsi" w:cstheme="majorHAnsi"/>
          <w:sz w:val="20"/>
          <w:szCs w:val="20"/>
        </w:rPr>
        <w:t xml:space="preserve">, of </w:t>
      </w:r>
      <w:r w:rsidR="00553DA8" w:rsidRPr="00F036C7">
        <w:rPr>
          <w:rFonts w:asciiTheme="majorHAnsi" w:hAnsiTheme="majorHAnsi" w:cstheme="majorHAnsi"/>
          <w:sz w:val="20"/>
          <w:szCs w:val="20"/>
        </w:rPr>
        <w:t xml:space="preserve">the prescribed set of </w:t>
      </w:r>
      <w:r w:rsidR="00C724BD" w:rsidRPr="00F036C7">
        <w:rPr>
          <w:rFonts w:asciiTheme="majorHAnsi" w:hAnsiTheme="majorHAnsi" w:cstheme="majorHAnsi"/>
          <w:sz w:val="20"/>
          <w:szCs w:val="20"/>
        </w:rPr>
        <w:t>courses.</w:t>
      </w:r>
      <w:r w:rsidR="00C14FA5" w:rsidRPr="00F036C7">
        <w:rPr>
          <w:rFonts w:asciiTheme="majorHAnsi" w:hAnsiTheme="majorHAnsi" w:cstheme="majorHAnsi"/>
          <w:sz w:val="20"/>
          <w:szCs w:val="20"/>
        </w:rPr>
        <w:t xml:space="preserve"> </w:t>
      </w:r>
      <w:r w:rsidR="00221E65" w:rsidRPr="00F036C7">
        <w:rPr>
          <w:rFonts w:asciiTheme="majorHAnsi" w:hAnsiTheme="majorHAnsi" w:cstheme="majorHAnsi"/>
          <w:sz w:val="20"/>
          <w:szCs w:val="20"/>
        </w:rPr>
        <w:t xml:space="preserve">Any search through business education journals for articles about business curriculum reveals relatively heavy attention paid to curriculum’s content, but relatively little attention paid to curriculum’s structure </w:t>
      </w:r>
      <w:r w:rsidR="009950D6" w:rsidRPr="00F036C7">
        <w:rPr>
          <w:rFonts w:asciiTheme="majorHAnsi" w:hAnsiTheme="majorHAnsi" w:cstheme="majorHAnsi"/>
          <w:sz w:val="20"/>
          <w:szCs w:val="20"/>
        </w:rPr>
        <w:t>or</w:t>
      </w:r>
      <w:r w:rsidR="00221E65" w:rsidRPr="00F036C7">
        <w:rPr>
          <w:rFonts w:asciiTheme="majorHAnsi" w:hAnsiTheme="majorHAnsi" w:cstheme="majorHAnsi"/>
          <w:sz w:val="20"/>
          <w:szCs w:val="20"/>
        </w:rPr>
        <w:t xml:space="preserve"> sequencing.</w:t>
      </w:r>
      <w:r w:rsidR="00C14FA5" w:rsidRPr="00F036C7">
        <w:rPr>
          <w:rFonts w:asciiTheme="majorHAnsi" w:hAnsiTheme="majorHAnsi" w:cstheme="majorHAnsi"/>
          <w:sz w:val="20"/>
          <w:szCs w:val="20"/>
        </w:rPr>
        <w:t xml:space="preserve"> We suspect this reflects the same foci of attention </w:t>
      </w:r>
      <w:r w:rsidR="007D4CF9" w:rsidRPr="00F036C7">
        <w:rPr>
          <w:rFonts w:asciiTheme="majorHAnsi" w:hAnsiTheme="majorHAnsi" w:cstheme="majorHAnsi"/>
          <w:sz w:val="20"/>
          <w:szCs w:val="20"/>
        </w:rPr>
        <w:t>among</w:t>
      </w:r>
      <w:r w:rsidR="00C14FA5" w:rsidRPr="00F036C7">
        <w:rPr>
          <w:rFonts w:asciiTheme="majorHAnsi" w:hAnsiTheme="majorHAnsi" w:cstheme="majorHAnsi"/>
          <w:sz w:val="20"/>
          <w:szCs w:val="20"/>
        </w:rPr>
        <w:t xml:space="preserve"> busin</w:t>
      </w:r>
      <w:r w:rsidR="00C84485" w:rsidRPr="00F036C7">
        <w:rPr>
          <w:rFonts w:asciiTheme="majorHAnsi" w:hAnsiTheme="majorHAnsi" w:cstheme="majorHAnsi"/>
          <w:sz w:val="20"/>
          <w:szCs w:val="20"/>
        </w:rPr>
        <w:t xml:space="preserve">ess deans, chairpersons, degree </w:t>
      </w:r>
      <w:r w:rsidR="00C14FA5" w:rsidRPr="00F036C7">
        <w:rPr>
          <w:rFonts w:asciiTheme="majorHAnsi" w:hAnsiTheme="majorHAnsi" w:cstheme="majorHAnsi"/>
          <w:sz w:val="20"/>
          <w:szCs w:val="20"/>
        </w:rPr>
        <w:t>program directors, and faculty in typical curriculum development, maintenance, and execution.</w:t>
      </w:r>
      <w:r w:rsidR="00221E65" w:rsidRPr="00F036C7">
        <w:rPr>
          <w:rFonts w:asciiTheme="majorHAnsi" w:hAnsiTheme="majorHAnsi" w:cstheme="majorHAnsi"/>
          <w:sz w:val="20"/>
          <w:szCs w:val="20"/>
        </w:rPr>
        <w:t xml:space="preserve"> </w:t>
      </w:r>
      <w:proofErr w:type="gramStart"/>
      <w:r w:rsidR="009665F5">
        <w:rPr>
          <w:rFonts w:asciiTheme="majorHAnsi" w:hAnsiTheme="majorHAnsi" w:cstheme="majorHAnsi"/>
          <w:sz w:val="20"/>
          <w:szCs w:val="20"/>
        </w:rPr>
        <w:t>a</w:t>
      </w:r>
      <w:r w:rsidR="00C066E8" w:rsidRPr="00F036C7">
        <w:rPr>
          <w:rFonts w:asciiTheme="majorHAnsi" w:hAnsiTheme="majorHAnsi" w:cstheme="majorHAnsi"/>
          <w:sz w:val="20"/>
          <w:szCs w:val="20"/>
        </w:rPr>
        <w:t>ccordingly</w:t>
      </w:r>
      <w:proofErr w:type="gramEnd"/>
      <w:r w:rsidR="00C066E8" w:rsidRPr="00F036C7">
        <w:rPr>
          <w:rFonts w:asciiTheme="majorHAnsi" w:hAnsiTheme="majorHAnsi" w:cstheme="majorHAnsi"/>
          <w:sz w:val="20"/>
          <w:szCs w:val="20"/>
        </w:rPr>
        <w:t xml:space="preserve">, a business curriculum’s intended structure and sequencing, as reflected in initial design, may not be the enacted structure and sequencing if </w:t>
      </w:r>
      <w:r w:rsidR="00033F96" w:rsidRPr="00F036C7">
        <w:rPr>
          <w:rFonts w:asciiTheme="majorHAnsi" w:hAnsiTheme="majorHAnsi" w:cstheme="majorHAnsi"/>
          <w:sz w:val="20"/>
          <w:szCs w:val="20"/>
        </w:rPr>
        <w:t xml:space="preserve">unchecked </w:t>
      </w:r>
      <w:r w:rsidR="00806E2F" w:rsidRPr="00F036C7">
        <w:rPr>
          <w:rFonts w:asciiTheme="majorHAnsi" w:hAnsiTheme="majorHAnsi" w:cstheme="majorHAnsi"/>
          <w:sz w:val="20"/>
          <w:szCs w:val="20"/>
        </w:rPr>
        <w:t>malpractices weaken curricular integrity.</w:t>
      </w:r>
      <w:r w:rsidR="00B852D1" w:rsidRPr="00F036C7">
        <w:rPr>
          <w:rFonts w:asciiTheme="majorHAnsi" w:hAnsiTheme="majorHAnsi" w:cstheme="majorHAnsi"/>
          <w:sz w:val="20"/>
          <w:szCs w:val="20"/>
        </w:rPr>
        <w:t xml:space="preserve">  </w:t>
      </w:r>
    </w:p>
    <w:p w:rsidR="0062450D" w:rsidRPr="00F036C7" w:rsidRDefault="00A0590C" w:rsidP="00F036C7">
      <w:pPr>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sz w:val="20"/>
          <w:szCs w:val="20"/>
        </w:rPr>
        <w:tab/>
        <w:t>A particular</w:t>
      </w:r>
      <w:r w:rsidR="00DD5DCC" w:rsidRPr="00F036C7">
        <w:rPr>
          <w:rFonts w:asciiTheme="majorHAnsi" w:hAnsiTheme="majorHAnsi" w:cstheme="majorHAnsi"/>
          <w:sz w:val="20"/>
          <w:szCs w:val="20"/>
        </w:rPr>
        <w:t>ly problematic</w:t>
      </w:r>
      <w:r w:rsidRPr="00F036C7">
        <w:rPr>
          <w:rFonts w:asciiTheme="majorHAnsi" w:hAnsiTheme="majorHAnsi" w:cstheme="majorHAnsi"/>
          <w:sz w:val="20"/>
          <w:szCs w:val="20"/>
        </w:rPr>
        <w:t xml:space="preserve"> way in which any business</w:t>
      </w:r>
      <w:r w:rsidR="00A60860" w:rsidRPr="00F036C7">
        <w:rPr>
          <w:rFonts w:asciiTheme="majorHAnsi" w:hAnsiTheme="majorHAnsi" w:cstheme="majorHAnsi"/>
          <w:sz w:val="20"/>
          <w:szCs w:val="20"/>
        </w:rPr>
        <w:t xml:space="preserve"> </w:t>
      </w:r>
      <w:r w:rsidRPr="00F036C7">
        <w:rPr>
          <w:rFonts w:asciiTheme="majorHAnsi" w:hAnsiTheme="majorHAnsi" w:cstheme="majorHAnsi"/>
          <w:sz w:val="20"/>
          <w:szCs w:val="20"/>
        </w:rPr>
        <w:t xml:space="preserve">degree curriculum’s structure may be compromised is when </w:t>
      </w:r>
      <w:r w:rsidR="008E6EC8" w:rsidRPr="00F036C7">
        <w:rPr>
          <w:rFonts w:asciiTheme="majorHAnsi" w:hAnsiTheme="majorHAnsi" w:cstheme="majorHAnsi"/>
          <w:sz w:val="20"/>
          <w:szCs w:val="20"/>
        </w:rPr>
        <w:t xml:space="preserve">business </w:t>
      </w:r>
      <w:r w:rsidRPr="00F036C7">
        <w:rPr>
          <w:rFonts w:asciiTheme="majorHAnsi" w:hAnsiTheme="majorHAnsi" w:cstheme="majorHAnsi"/>
          <w:sz w:val="20"/>
          <w:szCs w:val="20"/>
        </w:rPr>
        <w:t>students skip prerequisite courses</w:t>
      </w:r>
      <w:r w:rsidR="002A3E08" w:rsidRPr="00F036C7">
        <w:rPr>
          <w:rFonts w:asciiTheme="majorHAnsi" w:hAnsiTheme="majorHAnsi" w:cstheme="majorHAnsi"/>
          <w:sz w:val="20"/>
          <w:szCs w:val="20"/>
        </w:rPr>
        <w:t xml:space="preserve"> and take the associated higher-level courses out of sequence, usually returning later in their </w:t>
      </w:r>
      <w:r w:rsidR="00936DAA" w:rsidRPr="00F036C7">
        <w:rPr>
          <w:rFonts w:asciiTheme="majorHAnsi" w:hAnsiTheme="majorHAnsi" w:cstheme="majorHAnsi"/>
          <w:sz w:val="20"/>
          <w:szCs w:val="20"/>
        </w:rPr>
        <w:t>degree pursuits</w:t>
      </w:r>
      <w:r w:rsidR="002A3E08" w:rsidRPr="00F036C7">
        <w:rPr>
          <w:rFonts w:asciiTheme="majorHAnsi" w:hAnsiTheme="majorHAnsi" w:cstheme="majorHAnsi"/>
          <w:sz w:val="20"/>
          <w:szCs w:val="20"/>
        </w:rPr>
        <w:t xml:space="preserve"> to take the prerequisite course(s)</w:t>
      </w:r>
      <w:r w:rsidR="00527AC8" w:rsidRPr="00F036C7">
        <w:rPr>
          <w:rFonts w:asciiTheme="majorHAnsi" w:hAnsiTheme="majorHAnsi" w:cstheme="majorHAnsi"/>
          <w:sz w:val="20"/>
          <w:szCs w:val="20"/>
        </w:rPr>
        <w:t xml:space="preserve"> and sometimes taking </w:t>
      </w:r>
      <w:r w:rsidR="00660039" w:rsidRPr="00F036C7">
        <w:rPr>
          <w:rFonts w:asciiTheme="majorHAnsi" w:hAnsiTheme="majorHAnsi" w:cstheme="majorHAnsi"/>
          <w:sz w:val="20"/>
          <w:szCs w:val="20"/>
        </w:rPr>
        <w:t xml:space="preserve">the </w:t>
      </w:r>
      <w:r w:rsidR="00527AC8" w:rsidRPr="00F036C7">
        <w:rPr>
          <w:rFonts w:asciiTheme="majorHAnsi" w:hAnsiTheme="majorHAnsi" w:cstheme="majorHAnsi"/>
          <w:sz w:val="20"/>
          <w:szCs w:val="20"/>
        </w:rPr>
        <w:t>prerequisite at the same time as the associated upper-level course</w:t>
      </w:r>
      <w:r w:rsidR="002A3E08" w:rsidRPr="00F036C7">
        <w:rPr>
          <w:rFonts w:asciiTheme="majorHAnsi" w:hAnsiTheme="majorHAnsi" w:cstheme="majorHAnsi"/>
          <w:sz w:val="20"/>
          <w:szCs w:val="20"/>
        </w:rPr>
        <w:t>.</w:t>
      </w:r>
      <w:r w:rsidR="008E6EC8" w:rsidRPr="00F036C7">
        <w:rPr>
          <w:rFonts w:asciiTheme="majorHAnsi" w:hAnsiTheme="majorHAnsi" w:cstheme="majorHAnsi"/>
          <w:sz w:val="20"/>
          <w:szCs w:val="20"/>
        </w:rPr>
        <w:t xml:space="preserve"> </w:t>
      </w:r>
      <w:r w:rsidR="004B6391" w:rsidRPr="00F036C7">
        <w:rPr>
          <w:rFonts w:asciiTheme="majorHAnsi" w:hAnsiTheme="majorHAnsi" w:cstheme="majorHAnsi"/>
          <w:sz w:val="20"/>
          <w:szCs w:val="20"/>
        </w:rPr>
        <w:t xml:space="preserve">A prerequisite course typically serves to impart fundamental knowledge of, skills in, and familiarity with an academic topic or subject that enable subsequent success in higher-level, potentially more difficult courses in that subject (Terry, de La Harpe, &amp; Kontur, 2016). </w:t>
      </w:r>
      <w:r w:rsidR="0068201F" w:rsidRPr="00F036C7">
        <w:rPr>
          <w:rFonts w:asciiTheme="majorHAnsi" w:hAnsiTheme="majorHAnsi" w:cstheme="majorHAnsi"/>
          <w:sz w:val="20"/>
          <w:szCs w:val="20"/>
        </w:rPr>
        <w:t>Universities and colleges typically define a prerequisite</w:t>
      </w:r>
      <w:r w:rsidR="002D17EB" w:rsidRPr="00F036C7">
        <w:rPr>
          <w:rFonts w:asciiTheme="majorHAnsi" w:hAnsiTheme="majorHAnsi" w:cstheme="majorHAnsi"/>
          <w:sz w:val="20"/>
          <w:szCs w:val="20"/>
        </w:rPr>
        <w:t xml:space="preserve"> course</w:t>
      </w:r>
      <w:r w:rsidR="0068201F" w:rsidRPr="00F036C7">
        <w:rPr>
          <w:rFonts w:asciiTheme="majorHAnsi" w:hAnsiTheme="majorHAnsi" w:cstheme="majorHAnsi"/>
          <w:sz w:val="20"/>
          <w:szCs w:val="20"/>
        </w:rPr>
        <w:t xml:space="preserve"> as a course </w:t>
      </w:r>
      <w:r w:rsidR="00264754" w:rsidRPr="00F036C7">
        <w:rPr>
          <w:rFonts w:asciiTheme="majorHAnsi" w:hAnsiTheme="majorHAnsi" w:cstheme="majorHAnsi"/>
          <w:sz w:val="20"/>
          <w:szCs w:val="20"/>
        </w:rPr>
        <w:t>that</w:t>
      </w:r>
      <w:r w:rsidR="0068201F" w:rsidRPr="00F036C7">
        <w:rPr>
          <w:rFonts w:asciiTheme="majorHAnsi" w:hAnsiTheme="majorHAnsi" w:cstheme="majorHAnsi"/>
          <w:sz w:val="20"/>
          <w:szCs w:val="20"/>
        </w:rPr>
        <w:t xml:space="preserve"> must be completed</w:t>
      </w:r>
      <w:r w:rsidR="006C31A3" w:rsidRPr="00F036C7">
        <w:rPr>
          <w:rFonts w:asciiTheme="majorHAnsi" w:hAnsiTheme="majorHAnsi" w:cstheme="majorHAnsi"/>
          <w:sz w:val="20"/>
          <w:szCs w:val="20"/>
        </w:rPr>
        <w:t xml:space="preserve"> before </w:t>
      </w:r>
      <w:r w:rsidR="0068201F" w:rsidRPr="00F036C7">
        <w:rPr>
          <w:rFonts w:asciiTheme="majorHAnsi" w:hAnsiTheme="majorHAnsi" w:cstheme="majorHAnsi"/>
          <w:sz w:val="20"/>
          <w:szCs w:val="20"/>
        </w:rPr>
        <w:t>some related (sometimes called “</w:t>
      </w:r>
      <w:r w:rsidR="006C31A3" w:rsidRPr="00F036C7">
        <w:rPr>
          <w:rFonts w:asciiTheme="majorHAnsi" w:hAnsiTheme="majorHAnsi" w:cstheme="majorHAnsi"/>
          <w:sz w:val="20"/>
          <w:szCs w:val="20"/>
        </w:rPr>
        <w:t xml:space="preserve">dependent”) higher-level course in order to ensure the student’s subsequent success in that higher-level course. </w:t>
      </w:r>
      <w:r w:rsidR="009665F5">
        <w:rPr>
          <w:rFonts w:asciiTheme="majorHAnsi" w:hAnsiTheme="majorHAnsi" w:cstheme="majorHAnsi"/>
          <w:sz w:val="20"/>
          <w:szCs w:val="20"/>
        </w:rPr>
        <w:t>T</w:t>
      </w:r>
      <w:r w:rsidR="0068201F" w:rsidRPr="00F036C7">
        <w:rPr>
          <w:rFonts w:asciiTheme="majorHAnsi" w:hAnsiTheme="majorHAnsi" w:cstheme="majorHAnsi"/>
          <w:sz w:val="20"/>
          <w:szCs w:val="20"/>
        </w:rPr>
        <w:t>hus,</w:t>
      </w:r>
      <w:r w:rsidR="009665F5">
        <w:rPr>
          <w:rFonts w:asciiTheme="majorHAnsi" w:hAnsiTheme="majorHAnsi" w:cstheme="majorHAnsi"/>
          <w:sz w:val="20"/>
          <w:szCs w:val="20"/>
        </w:rPr>
        <w:t xml:space="preserve"> </w:t>
      </w:r>
      <w:r w:rsidR="0068201F" w:rsidRPr="00F036C7">
        <w:rPr>
          <w:rFonts w:asciiTheme="majorHAnsi" w:hAnsiTheme="majorHAnsi" w:cstheme="majorHAnsi"/>
          <w:sz w:val="20"/>
          <w:szCs w:val="20"/>
        </w:rPr>
        <w:t>prerequisite skipping is a</w:t>
      </w:r>
      <w:r w:rsidR="008E6EC8" w:rsidRPr="00F036C7">
        <w:rPr>
          <w:rFonts w:asciiTheme="majorHAnsi" w:hAnsiTheme="majorHAnsi" w:cstheme="majorHAnsi"/>
          <w:sz w:val="20"/>
          <w:szCs w:val="20"/>
        </w:rPr>
        <w:t xml:space="preserve"> lack of fidelity to the </w:t>
      </w:r>
      <w:r w:rsidR="0065107E" w:rsidRPr="00F036C7">
        <w:rPr>
          <w:rFonts w:asciiTheme="majorHAnsi" w:hAnsiTheme="majorHAnsi" w:cstheme="majorHAnsi"/>
          <w:sz w:val="20"/>
          <w:szCs w:val="20"/>
        </w:rPr>
        <w:t xml:space="preserve">business </w:t>
      </w:r>
      <w:r w:rsidR="008E6EC8" w:rsidRPr="00F036C7">
        <w:rPr>
          <w:rFonts w:asciiTheme="majorHAnsi" w:hAnsiTheme="majorHAnsi" w:cstheme="majorHAnsi"/>
          <w:sz w:val="20"/>
          <w:szCs w:val="20"/>
        </w:rPr>
        <w:t xml:space="preserve">curriculum’s structure </w:t>
      </w:r>
      <w:r w:rsidR="0068201F" w:rsidRPr="00F036C7">
        <w:rPr>
          <w:rFonts w:asciiTheme="majorHAnsi" w:hAnsiTheme="majorHAnsi" w:cstheme="majorHAnsi"/>
          <w:sz w:val="20"/>
          <w:szCs w:val="20"/>
        </w:rPr>
        <w:t xml:space="preserve">that </w:t>
      </w:r>
      <w:r w:rsidR="008E6EC8" w:rsidRPr="00F036C7">
        <w:rPr>
          <w:rFonts w:asciiTheme="majorHAnsi" w:hAnsiTheme="majorHAnsi" w:cstheme="majorHAnsi"/>
          <w:sz w:val="20"/>
          <w:szCs w:val="20"/>
        </w:rPr>
        <w:t xml:space="preserve">potentially harms students’ learning, which we discuss below in terms of </w:t>
      </w:r>
      <w:r w:rsidR="006B55EE" w:rsidRPr="00F036C7">
        <w:rPr>
          <w:rFonts w:asciiTheme="majorHAnsi" w:hAnsiTheme="majorHAnsi" w:cstheme="majorHAnsi"/>
          <w:sz w:val="20"/>
          <w:szCs w:val="20"/>
        </w:rPr>
        <w:t xml:space="preserve">cognitive </w:t>
      </w:r>
      <w:r w:rsidR="008E6EC8" w:rsidRPr="00F036C7">
        <w:rPr>
          <w:rFonts w:asciiTheme="majorHAnsi" w:hAnsiTheme="majorHAnsi" w:cstheme="majorHAnsi"/>
          <w:sz w:val="20"/>
          <w:szCs w:val="20"/>
        </w:rPr>
        <w:t>learning theory</w:t>
      </w:r>
      <w:r w:rsidR="006B0F3D" w:rsidRPr="00F036C7">
        <w:rPr>
          <w:rFonts w:asciiTheme="majorHAnsi" w:hAnsiTheme="majorHAnsi" w:cstheme="majorHAnsi"/>
          <w:sz w:val="20"/>
          <w:szCs w:val="20"/>
        </w:rPr>
        <w:t xml:space="preserve">, particularly as it relates to </w:t>
      </w:r>
      <w:r w:rsidR="007302B7" w:rsidRPr="00F036C7">
        <w:rPr>
          <w:rFonts w:asciiTheme="majorHAnsi" w:hAnsiTheme="majorHAnsi" w:cstheme="majorHAnsi"/>
          <w:sz w:val="20"/>
          <w:szCs w:val="20"/>
        </w:rPr>
        <w:t>students’ schemata development</w:t>
      </w:r>
      <w:r w:rsidR="008E6EC8" w:rsidRPr="00F036C7">
        <w:rPr>
          <w:rFonts w:asciiTheme="majorHAnsi" w:hAnsiTheme="majorHAnsi" w:cstheme="majorHAnsi"/>
          <w:sz w:val="20"/>
          <w:szCs w:val="20"/>
        </w:rPr>
        <w:t>. We then describe the various malpractice elements and antecedents that may combine to disintegrate the</w:t>
      </w:r>
      <w:r w:rsidR="0065107E" w:rsidRPr="00F036C7">
        <w:rPr>
          <w:rFonts w:asciiTheme="majorHAnsi" w:hAnsiTheme="majorHAnsi" w:cstheme="majorHAnsi"/>
          <w:sz w:val="20"/>
          <w:szCs w:val="20"/>
        </w:rPr>
        <w:t xml:space="preserve"> business</w:t>
      </w:r>
      <w:r w:rsidR="008E6EC8" w:rsidRPr="00F036C7">
        <w:rPr>
          <w:rFonts w:asciiTheme="majorHAnsi" w:hAnsiTheme="majorHAnsi" w:cstheme="majorHAnsi"/>
          <w:sz w:val="20"/>
          <w:szCs w:val="20"/>
        </w:rPr>
        <w:t xml:space="preserve"> curriculum</w:t>
      </w:r>
      <w:r w:rsidR="0062450D" w:rsidRPr="00F036C7">
        <w:rPr>
          <w:rFonts w:asciiTheme="majorHAnsi" w:hAnsiTheme="majorHAnsi" w:cstheme="majorHAnsi"/>
          <w:sz w:val="20"/>
          <w:szCs w:val="20"/>
        </w:rPr>
        <w:t xml:space="preserve"> through excessive prerequisite violations</w:t>
      </w:r>
      <w:r w:rsidR="008E6EC8" w:rsidRPr="00F036C7">
        <w:rPr>
          <w:rFonts w:asciiTheme="majorHAnsi" w:hAnsiTheme="majorHAnsi" w:cstheme="majorHAnsi"/>
          <w:sz w:val="20"/>
          <w:szCs w:val="20"/>
        </w:rPr>
        <w:t>.  We discuss</w:t>
      </w:r>
      <w:r w:rsidR="0008430C" w:rsidRPr="00F036C7">
        <w:rPr>
          <w:rFonts w:asciiTheme="majorHAnsi" w:hAnsiTheme="majorHAnsi" w:cstheme="majorHAnsi"/>
          <w:sz w:val="20"/>
          <w:szCs w:val="20"/>
        </w:rPr>
        <w:t xml:space="preserve"> the negative</w:t>
      </w:r>
      <w:r w:rsidR="008E6EC8" w:rsidRPr="00F036C7">
        <w:rPr>
          <w:rFonts w:asciiTheme="majorHAnsi" w:hAnsiTheme="majorHAnsi" w:cstheme="majorHAnsi"/>
          <w:sz w:val="20"/>
          <w:szCs w:val="20"/>
        </w:rPr>
        <w:t xml:space="preserve"> impact of this curricular disintegration on stakeholders in business education</w:t>
      </w:r>
      <w:r w:rsidR="0062450D" w:rsidRPr="00F036C7">
        <w:rPr>
          <w:rFonts w:asciiTheme="majorHAnsi" w:hAnsiTheme="majorHAnsi" w:cstheme="majorHAnsi"/>
          <w:sz w:val="20"/>
          <w:szCs w:val="20"/>
        </w:rPr>
        <w:t xml:space="preserve"> and conclude with recommendations for </w:t>
      </w:r>
      <w:r w:rsidR="00DE20EB" w:rsidRPr="00F036C7">
        <w:rPr>
          <w:rFonts w:asciiTheme="majorHAnsi" w:hAnsiTheme="majorHAnsi" w:cstheme="majorHAnsi"/>
          <w:sz w:val="20"/>
          <w:szCs w:val="20"/>
        </w:rPr>
        <w:t xml:space="preserve">practice and </w:t>
      </w:r>
      <w:r w:rsidR="0062450D" w:rsidRPr="00F036C7">
        <w:rPr>
          <w:rFonts w:asciiTheme="majorHAnsi" w:hAnsiTheme="majorHAnsi" w:cstheme="majorHAnsi"/>
          <w:sz w:val="20"/>
          <w:szCs w:val="20"/>
        </w:rPr>
        <w:t>future research.</w:t>
      </w:r>
    </w:p>
    <w:p w:rsidR="00DD1757" w:rsidRPr="00F036C7" w:rsidRDefault="00DD1757" w:rsidP="00F036C7">
      <w:pPr>
        <w:tabs>
          <w:tab w:val="left" w:pos="450"/>
        </w:tabs>
        <w:spacing w:line="276" w:lineRule="auto"/>
        <w:jc w:val="both"/>
        <w:rPr>
          <w:rFonts w:asciiTheme="majorHAnsi" w:hAnsiTheme="majorHAnsi" w:cstheme="majorHAnsi"/>
          <w:sz w:val="20"/>
          <w:szCs w:val="20"/>
        </w:rPr>
      </w:pPr>
    </w:p>
    <w:p w:rsidR="008C057A" w:rsidRPr="00F036C7" w:rsidRDefault="006A1AD7" w:rsidP="00F036C7">
      <w:pPr>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b/>
          <w:sz w:val="20"/>
          <w:szCs w:val="20"/>
        </w:rPr>
        <w:t>Prerequisites and</w:t>
      </w:r>
      <w:r w:rsidR="0077731A" w:rsidRPr="00F036C7">
        <w:rPr>
          <w:rFonts w:asciiTheme="majorHAnsi" w:hAnsiTheme="majorHAnsi" w:cstheme="majorHAnsi"/>
          <w:b/>
          <w:sz w:val="20"/>
          <w:szCs w:val="20"/>
        </w:rPr>
        <w:t xml:space="preserve"> </w:t>
      </w:r>
      <w:r w:rsidR="006B55EE" w:rsidRPr="00F036C7">
        <w:rPr>
          <w:rFonts w:asciiTheme="majorHAnsi" w:hAnsiTheme="majorHAnsi" w:cstheme="majorHAnsi"/>
          <w:b/>
          <w:sz w:val="20"/>
          <w:szCs w:val="20"/>
        </w:rPr>
        <w:t xml:space="preserve">Cognitive </w:t>
      </w:r>
      <w:r w:rsidR="0077731A" w:rsidRPr="00F036C7">
        <w:rPr>
          <w:rFonts w:asciiTheme="majorHAnsi" w:hAnsiTheme="majorHAnsi" w:cstheme="majorHAnsi"/>
          <w:b/>
          <w:sz w:val="20"/>
          <w:szCs w:val="20"/>
        </w:rPr>
        <w:t>Learning Theory</w:t>
      </w:r>
    </w:p>
    <w:p w:rsidR="00AC0D20" w:rsidRPr="00F036C7" w:rsidRDefault="00C0724A" w:rsidP="00F036C7">
      <w:pPr>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b/>
          <w:sz w:val="20"/>
          <w:szCs w:val="20"/>
        </w:rPr>
        <w:tab/>
      </w:r>
      <w:r w:rsidR="00FD0229" w:rsidRPr="00F036C7">
        <w:rPr>
          <w:rFonts w:asciiTheme="majorHAnsi" w:hAnsiTheme="majorHAnsi" w:cstheme="majorHAnsi"/>
          <w:sz w:val="20"/>
          <w:szCs w:val="20"/>
        </w:rPr>
        <w:t>Cognitive learning theories</w:t>
      </w:r>
      <w:r w:rsidR="00B55AAE" w:rsidRPr="00F036C7">
        <w:rPr>
          <w:rFonts w:asciiTheme="majorHAnsi" w:hAnsiTheme="majorHAnsi" w:cstheme="majorHAnsi"/>
          <w:sz w:val="20"/>
          <w:szCs w:val="20"/>
        </w:rPr>
        <w:t xml:space="preserve"> and </w:t>
      </w:r>
      <w:r w:rsidR="00F73CEB" w:rsidRPr="00F036C7">
        <w:rPr>
          <w:rFonts w:asciiTheme="majorHAnsi" w:hAnsiTheme="majorHAnsi" w:cstheme="majorHAnsi"/>
          <w:sz w:val="20"/>
          <w:szCs w:val="20"/>
        </w:rPr>
        <w:t xml:space="preserve">related instructional </w:t>
      </w:r>
      <w:r w:rsidR="00B55AAE" w:rsidRPr="00F036C7">
        <w:rPr>
          <w:rFonts w:asciiTheme="majorHAnsi" w:hAnsiTheme="majorHAnsi" w:cstheme="majorHAnsi"/>
          <w:sz w:val="20"/>
          <w:szCs w:val="20"/>
        </w:rPr>
        <w:t>frameworks</w:t>
      </w:r>
      <w:r w:rsidR="00FD0229" w:rsidRPr="00F036C7">
        <w:rPr>
          <w:rFonts w:asciiTheme="majorHAnsi" w:hAnsiTheme="majorHAnsi" w:cstheme="majorHAnsi"/>
          <w:sz w:val="20"/>
          <w:szCs w:val="20"/>
        </w:rPr>
        <w:t xml:space="preserve"> such as constructivism, hierarchical learning</w:t>
      </w:r>
      <w:r w:rsidR="0060507D" w:rsidRPr="00F036C7">
        <w:rPr>
          <w:rFonts w:asciiTheme="majorHAnsi" w:hAnsiTheme="majorHAnsi" w:cstheme="majorHAnsi"/>
          <w:sz w:val="20"/>
          <w:szCs w:val="20"/>
        </w:rPr>
        <w:t xml:space="preserve"> (Gagné &amp; Briggs, 1979)</w:t>
      </w:r>
      <w:r w:rsidR="00FD0229" w:rsidRPr="00F036C7">
        <w:rPr>
          <w:rFonts w:asciiTheme="majorHAnsi" w:hAnsiTheme="majorHAnsi" w:cstheme="majorHAnsi"/>
          <w:sz w:val="20"/>
          <w:szCs w:val="20"/>
        </w:rPr>
        <w:t xml:space="preserve">, </w:t>
      </w:r>
      <w:r w:rsidR="009633B7" w:rsidRPr="00F036C7">
        <w:rPr>
          <w:rFonts w:asciiTheme="majorHAnsi" w:hAnsiTheme="majorHAnsi" w:cstheme="majorHAnsi"/>
          <w:sz w:val="20"/>
          <w:szCs w:val="20"/>
        </w:rPr>
        <w:t>elaboration theory</w:t>
      </w:r>
      <w:r w:rsidR="00F73CEB" w:rsidRPr="00F036C7">
        <w:rPr>
          <w:rFonts w:asciiTheme="majorHAnsi" w:hAnsiTheme="majorHAnsi" w:cstheme="majorHAnsi"/>
          <w:sz w:val="20"/>
          <w:szCs w:val="20"/>
        </w:rPr>
        <w:t xml:space="preserve"> of instruction</w:t>
      </w:r>
      <w:r w:rsidR="0060507D" w:rsidRPr="00F036C7">
        <w:rPr>
          <w:rFonts w:asciiTheme="majorHAnsi" w:hAnsiTheme="majorHAnsi" w:cstheme="majorHAnsi"/>
          <w:sz w:val="20"/>
          <w:szCs w:val="20"/>
        </w:rPr>
        <w:t xml:space="preserve"> (Reigeluth, 1979</w:t>
      </w:r>
      <w:r w:rsidR="00924A34" w:rsidRPr="00F036C7">
        <w:rPr>
          <w:rFonts w:asciiTheme="majorHAnsi" w:hAnsiTheme="majorHAnsi" w:cstheme="majorHAnsi"/>
          <w:sz w:val="20"/>
          <w:szCs w:val="20"/>
        </w:rPr>
        <w:t>, 1992</w:t>
      </w:r>
      <w:r w:rsidR="0060507D" w:rsidRPr="00F036C7">
        <w:rPr>
          <w:rFonts w:asciiTheme="majorHAnsi" w:hAnsiTheme="majorHAnsi" w:cstheme="majorHAnsi"/>
          <w:sz w:val="20"/>
          <w:szCs w:val="20"/>
        </w:rPr>
        <w:t>)</w:t>
      </w:r>
      <w:r w:rsidR="009633B7" w:rsidRPr="00F036C7">
        <w:rPr>
          <w:rFonts w:asciiTheme="majorHAnsi" w:hAnsiTheme="majorHAnsi" w:cstheme="majorHAnsi"/>
          <w:sz w:val="20"/>
          <w:szCs w:val="20"/>
        </w:rPr>
        <w:t xml:space="preserve">, </w:t>
      </w:r>
      <w:r w:rsidR="00FD0229" w:rsidRPr="00F036C7">
        <w:rPr>
          <w:rFonts w:asciiTheme="majorHAnsi" w:hAnsiTheme="majorHAnsi" w:cstheme="majorHAnsi"/>
          <w:sz w:val="20"/>
          <w:szCs w:val="20"/>
        </w:rPr>
        <w:t>and information-processing learning models</w:t>
      </w:r>
      <w:r w:rsidR="0060507D" w:rsidRPr="00F036C7">
        <w:rPr>
          <w:rFonts w:asciiTheme="majorHAnsi" w:hAnsiTheme="majorHAnsi" w:cstheme="majorHAnsi"/>
          <w:sz w:val="20"/>
          <w:szCs w:val="20"/>
        </w:rPr>
        <w:t xml:space="preserve"> (Gagné, &amp; Dick, 1983)</w:t>
      </w:r>
      <w:r w:rsidR="00FD0229" w:rsidRPr="00F036C7">
        <w:rPr>
          <w:rFonts w:asciiTheme="majorHAnsi" w:hAnsiTheme="majorHAnsi" w:cstheme="majorHAnsi"/>
          <w:sz w:val="20"/>
          <w:szCs w:val="20"/>
        </w:rPr>
        <w:t xml:space="preserve">, and associated concepts such as </w:t>
      </w:r>
      <w:r w:rsidR="009633B7" w:rsidRPr="00F036C7">
        <w:rPr>
          <w:rFonts w:asciiTheme="majorHAnsi" w:hAnsiTheme="majorHAnsi" w:cstheme="majorHAnsi"/>
          <w:sz w:val="20"/>
          <w:szCs w:val="20"/>
        </w:rPr>
        <w:t xml:space="preserve">sequencing, </w:t>
      </w:r>
      <w:r w:rsidR="00FD0229" w:rsidRPr="00F036C7">
        <w:rPr>
          <w:rFonts w:asciiTheme="majorHAnsi" w:hAnsiTheme="majorHAnsi" w:cstheme="majorHAnsi"/>
          <w:sz w:val="20"/>
          <w:szCs w:val="20"/>
        </w:rPr>
        <w:t>epitome</w:t>
      </w:r>
      <w:r w:rsidR="009633B7" w:rsidRPr="00F036C7">
        <w:rPr>
          <w:rFonts w:asciiTheme="majorHAnsi" w:hAnsiTheme="majorHAnsi" w:cstheme="majorHAnsi"/>
          <w:sz w:val="20"/>
          <w:szCs w:val="20"/>
        </w:rPr>
        <w:t>,</w:t>
      </w:r>
      <w:r w:rsidR="00FD0229" w:rsidRPr="00F036C7">
        <w:rPr>
          <w:rFonts w:asciiTheme="majorHAnsi" w:hAnsiTheme="majorHAnsi" w:cstheme="majorHAnsi"/>
          <w:sz w:val="20"/>
          <w:szCs w:val="20"/>
        </w:rPr>
        <w:t xml:space="preserve"> and schema, all support the notion of requiring business students to complete certain prerequisite courses before taking dependent upper-level courses.</w:t>
      </w:r>
      <w:r w:rsidR="002F7E80" w:rsidRPr="00F036C7">
        <w:rPr>
          <w:rFonts w:asciiTheme="majorHAnsi" w:hAnsiTheme="majorHAnsi" w:cstheme="majorHAnsi"/>
          <w:sz w:val="20"/>
          <w:szCs w:val="20"/>
        </w:rPr>
        <w:t xml:space="preserve">  </w:t>
      </w:r>
      <w:r w:rsidR="00B37864" w:rsidRPr="00F036C7">
        <w:rPr>
          <w:rFonts w:asciiTheme="majorHAnsi" w:hAnsiTheme="majorHAnsi" w:cstheme="majorHAnsi"/>
          <w:sz w:val="20"/>
          <w:szCs w:val="20"/>
        </w:rPr>
        <w:t>For instance, c</w:t>
      </w:r>
      <w:r w:rsidR="007D20EA" w:rsidRPr="00F036C7">
        <w:rPr>
          <w:rFonts w:asciiTheme="majorHAnsi" w:hAnsiTheme="majorHAnsi" w:cstheme="majorHAnsi"/>
          <w:sz w:val="20"/>
          <w:szCs w:val="20"/>
        </w:rPr>
        <w:t>onstructivist learning theory</w:t>
      </w:r>
      <w:r w:rsidR="002F7E80" w:rsidRPr="00F036C7">
        <w:rPr>
          <w:rFonts w:asciiTheme="majorHAnsi" w:hAnsiTheme="majorHAnsi" w:cstheme="majorHAnsi"/>
          <w:sz w:val="20"/>
          <w:szCs w:val="20"/>
        </w:rPr>
        <w:t xml:space="preserve"> </w:t>
      </w:r>
      <w:r w:rsidR="000804C1" w:rsidRPr="00F036C7">
        <w:rPr>
          <w:rFonts w:asciiTheme="majorHAnsi" w:hAnsiTheme="majorHAnsi" w:cstheme="majorHAnsi"/>
          <w:sz w:val="20"/>
          <w:szCs w:val="20"/>
        </w:rPr>
        <w:t xml:space="preserve">holds that </w:t>
      </w:r>
      <w:r w:rsidR="001C2354" w:rsidRPr="00F036C7">
        <w:rPr>
          <w:rFonts w:asciiTheme="majorHAnsi" w:hAnsiTheme="majorHAnsi" w:cstheme="majorHAnsi"/>
          <w:sz w:val="20"/>
          <w:szCs w:val="20"/>
        </w:rPr>
        <w:t>people</w:t>
      </w:r>
      <w:r w:rsidR="00254FF4" w:rsidRPr="00F036C7">
        <w:rPr>
          <w:rFonts w:asciiTheme="majorHAnsi" w:hAnsiTheme="majorHAnsi" w:cstheme="majorHAnsi"/>
          <w:sz w:val="20"/>
          <w:szCs w:val="20"/>
        </w:rPr>
        <w:t xml:space="preserve"> actively</w:t>
      </w:r>
      <w:r w:rsidR="000804C1" w:rsidRPr="00F036C7">
        <w:rPr>
          <w:rFonts w:asciiTheme="majorHAnsi" w:hAnsiTheme="majorHAnsi" w:cstheme="majorHAnsi"/>
          <w:sz w:val="20"/>
          <w:szCs w:val="20"/>
        </w:rPr>
        <w:t xml:space="preserve"> construct</w:t>
      </w:r>
      <w:r w:rsidR="007D20EA" w:rsidRPr="00F036C7">
        <w:rPr>
          <w:rFonts w:asciiTheme="majorHAnsi" w:hAnsiTheme="majorHAnsi" w:cstheme="majorHAnsi"/>
          <w:sz w:val="20"/>
          <w:szCs w:val="20"/>
        </w:rPr>
        <w:t>, or form, meaning and new knowledge by building on their prior knowledge</w:t>
      </w:r>
      <w:r w:rsidR="00163160" w:rsidRPr="00F036C7">
        <w:rPr>
          <w:rFonts w:asciiTheme="majorHAnsi" w:hAnsiTheme="majorHAnsi" w:cstheme="majorHAnsi"/>
          <w:sz w:val="20"/>
          <w:szCs w:val="20"/>
        </w:rPr>
        <w:t xml:space="preserve"> and</w:t>
      </w:r>
      <w:r w:rsidR="00A555EC" w:rsidRPr="00F036C7">
        <w:rPr>
          <w:rFonts w:asciiTheme="majorHAnsi" w:hAnsiTheme="majorHAnsi" w:cstheme="majorHAnsi"/>
          <w:sz w:val="20"/>
          <w:szCs w:val="20"/>
        </w:rPr>
        <w:t xml:space="preserve"> </w:t>
      </w:r>
      <w:r w:rsidR="00163160" w:rsidRPr="00F036C7">
        <w:rPr>
          <w:rFonts w:asciiTheme="majorHAnsi" w:hAnsiTheme="majorHAnsi" w:cstheme="majorHAnsi"/>
          <w:sz w:val="20"/>
          <w:szCs w:val="20"/>
        </w:rPr>
        <w:t xml:space="preserve">making sense of </w:t>
      </w:r>
      <w:r w:rsidR="004A27FC" w:rsidRPr="00F036C7">
        <w:rPr>
          <w:rFonts w:asciiTheme="majorHAnsi" w:hAnsiTheme="majorHAnsi" w:cstheme="majorHAnsi"/>
          <w:sz w:val="20"/>
          <w:szCs w:val="20"/>
        </w:rPr>
        <w:t xml:space="preserve">new experiences and </w:t>
      </w:r>
      <w:r w:rsidR="00163160" w:rsidRPr="00F036C7">
        <w:rPr>
          <w:rFonts w:asciiTheme="majorHAnsi" w:hAnsiTheme="majorHAnsi" w:cstheme="majorHAnsi"/>
          <w:sz w:val="20"/>
          <w:szCs w:val="20"/>
        </w:rPr>
        <w:t xml:space="preserve">information, especially as </w:t>
      </w:r>
      <w:r w:rsidR="004A27FC" w:rsidRPr="00F036C7">
        <w:rPr>
          <w:rFonts w:asciiTheme="majorHAnsi" w:hAnsiTheme="majorHAnsi" w:cstheme="majorHAnsi"/>
          <w:sz w:val="20"/>
          <w:szCs w:val="20"/>
        </w:rPr>
        <w:t>they</w:t>
      </w:r>
      <w:r w:rsidR="00163160" w:rsidRPr="00F036C7">
        <w:rPr>
          <w:rFonts w:asciiTheme="majorHAnsi" w:hAnsiTheme="majorHAnsi" w:cstheme="majorHAnsi"/>
          <w:sz w:val="20"/>
          <w:szCs w:val="20"/>
        </w:rPr>
        <w:t xml:space="preserve"> relate to any prior understanding the people have</w:t>
      </w:r>
      <w:r w:rsidR="00B37864" w:rsidRPr="00F036C7">
        <w:rPr>
          <w:rFonts w:asciiTheme="majorHAnsi" w:hAnsiTheme="majorHAnsi" w:cstheme="majorHAnsi"/>
          <w:sz w:val="20"/>
          <w:szCs w:val="20"/>
        </w:rPr>
        <w:t xml:space="preserve"> (</w:t>
      </w:r>
      <w:r w:rsidR="000C2B38" w:rsidRPr="00F036C7">
        <w:rPr>
          <w:rFonts w:asciiTheme="majorHAnsi" w:hAnsiTheme="majorHAnsi" w:cstheme="majorHAnsi"/>
          <w:sz w:val="20"/>
          <w:szCs w:val="20"/>
        </w:rPr>
        <w:t xml:space="preserve">Doolittle &amp; Camp, 1999; </w:t>
      </w:r>
      <w:r w:rsidR="00B37864" w:rsidRPr="00F036C7">
        <w:rPr>
          <w:rFonts w:asciiTheme="majorHAnsi" w:hAnsiTheme="majorHAnsi" w:cstheme="majorHAnsi"/>
          <w:sz w:val="20"/>
          <w:szCs w:val="20"/>
        </w:rPr>
        <w:t>Mayer, 1996</w:t>
      </w:r>
      <w:r w:rsidR="00682A17" w:rsidRPr="00F036C7">
        <w:rPr>
          <w:rFonts w:asciiTheme="majorHAnsi" w:hAnsiTheme="majorHAnsi" w:cstheme="majorHAnsi"/>
          <w:sz w:val="20"/>
          <w:szCs w:val="20"/>
        </w:rPr>
        <w:t>)</w:t>
      </w:r>
      <w:r w:rsidR="000B4678" w:rsidRPr="00F036C7">
        <w:rPr>
          <w:rFonts w:asciiTheme="majorHAnsi" w:hAnsiTheme="majorHAnsi" w:cstheme="majorHAnsi"/>
          <w:sz w:val="20"/>
          <w:szCs w:val="20"/>
        </w:rPr>
        <w:t xml:space="preserve">. This process of </w:t>
      </w:r>
      <w:r w:rsidR="00682A17" w:rsidRPr="00F036C7">
        <w:rPr>
          <w:rFonts w:asciiTheme="majorHAnsi" w:hAnsiTheme="majorHAnsi" w:cstheme="majorHAnsi"/>
          <w:sz w:val="20"/>
          <w:szCs w:val="20"/>
        </w:rPr>
        <w:t xml:space="preserve">selecting, </w:t>
      </w:r>
      <w:r w:rsidR="00646653" w:rsidRPr="00F036C7">
        <w:rPr>
          <w:rFonts w:asciiTheme="majorHAnsi" w:hAnsiTheme="majorHAnsi" w:cstheme="majorHAnsi"/>
          <w:sz w:val="20"/>
          <w:szCs w:val="20"/>
        </w:rPr>
        <w:t xml:space="preserve">coherently </w:t>
      </w:r>
      <w:r w:rsidR="00682A17" w:rsidRPr="00F036C7">
        <w:rPr>
          <w:rFonts w:asciiTheme="majorHAnsi" w:hAnsiTheme="majorHAnsi" w:cstheme="majorHAnsi"/>
          <w:sz w:val="20"/>
          <w:szCs w:val="20"/>
        </w:rPr>
        <w:t xml:space="preserve">organizing, and </w:t>
      </w:r>
      <w:r w:rsidR="000B4678" w:rsidRPr="00F036C7">
        <w:rPr>
          <w:rFonts w:asciiTheme="majorHAnsi" w:hAnsiTheme="majorHAnsi" w:cstheme="majorHAnsi"/>
          <w:sz w:val="20"/>
          <w:szCs w:val="20"/>
        </w:rPr>
        <w:t xml:space="preserve">combining </w:t>
      </w:r>
      <w:r w:rsidR="00646653" w:rsidRPr="00F036C7">
        <w:rPr>
          <w:rFonts w:asciiTheme="majorHAnsi" w:hAnsiTheme="majorHAnsi" w:cstheme="majorHAnsi"/>
          <w:sz w:val="20"/>
          <w:szCs w:val="20"/>
        </w:rPr>
        <w:t>new</w:t>
      </w:r>
      <w:r w:rsidR="000B4678" w:rsidRPr="00F036C7">
        <w:rPr>
          <w:rFonts w:asciiTheme="majorHAnsi" w:hAnsiTheme="majorHAnsi" w:cstheme="majorHAnsi"/>
          <w:sz w:val="20"/>
          <w:szCs w:val="20"/>
        </w:rPr>
        <w:t xml:space="preserve"> and </w:t>
      </w:r>
      <w:r w:rsidR="00646653" w:rsidRPr="00F036C7">
        <w:rPr>
          <w:rFonts w:asciiTheme="majorHAnsi" w:hAnsiTheme="majorHAnsi" w:cstheme="majorHAnsi"/>
          <w:sz w:val="20"/>
          <w:szCs w:val="20"/>
        </w:rPr>
        <w:t>old</w:t>
      </w:r>
      <w:r w:rsidR="000B4678" w:rsidRPr="00F036C7">
        <w:rPr>
          <w:rFonts w:asciiTheme="majorHAnsi" w:hAnsiTheme="majorHAnsi" w:cstheme="majorHAnsi"/>
          <w:sz w:val="20"/>
          <w:szCs w:val="20"/>
        </w:rPr>
        <w:t xml:space="preserve"> </w:t>
      </w:r>
      <w:r w:rsidR="004A27FC" w:rsidRPr="00F036C7">
        <w:rPr>
          <w:rFonts w:asciiTheme="majorHAnsi" w:hAnsiTheme="majorHAnsi" w:cstheme="majorHAnsi"/>
          <w:sz w:val="20"/>
          <w:szCs w:val="20"/>
        </w:rPr>
        <w:t>knowledge to construct</w:t>
      </w:r>
      <w:r w:rsidR="000B4678" w:rsidRPr="00F036C7">
        <w:rPr>
          <w:rFonts w:asciiTheme="majorHAnsi" w:hAnsiTheme="majorHAnsi" w:cstheme="majorHAnsi"/>
          <w:sz w:val="20"/>
          <w:szCs w:val="20"/>
        </w:rPr>
        <w:t xml:space="preserve"> an </w:t>
      </w:r>
      <w:r w:rsidR="00717FF6" w:rsidRPr="00F036C7">
        <w:rPr>
          <w:rFonts w:asciiTheme="majorHAnsi" w:hAnsiTheme="majorHAnsi" w:cstheme="majorHAnsi"/>
          <w:sz w:val="20"/>
          <w:szCs w:val="20"/>
        </w:rPr>
        <w:t>integrated and</w:t>
      </w:r>
      <w:r w:rsidR="000B4678" w:rsidRPr="00F036C7">
        <w:rPr>
          <w:rFonts w:asciiTheme="majorHAnsi" w:hAnsiTheme="majorHAnsi" w:cstheme="majorHAnsi"/>
          <w:sz w:val="20"/>
          <w:szCs w:val="20"/>
        </w:rPr>
        <w:t xml:space="preserve"> modified </w:t>
      </w:r>
      <w:r w:rsidR="00DD12CE" w:rsidRPr="00F036C7">
        <w:rPr>
          <w:rFonts w:asciiTheme="majorHAnsi" w:hAnsiTheme="majorHAnsi" w:cstheme="majorHAnsi"/>
          <w:sz w:val="20"/>
          <w:szCs w:val="20"/>
        </w:rPr>
        <w:t>understanding</w:t>
      </w:r>
      <w:r w:rsidR="000B4678" w:rsidRPr="00F036C7">
        <w:rPr>
          <w:rFonts w:asciiTheme="majorHAnsi" w:hAnsiTheme="majorHAnsi" w:cstheme="majorHAnsi"/>
          <w:sz w:val="20"/>
          <w:szCs w:val="20"/>
        </w:rPr>
        <w:t xml:space="preserve"> can result in </w:t>
      </w:r>
      <w:r w:rsidR="001C76E1" w:rsidRPr="00F036C7">
        <w:rPr>
          <w:rFonts w:asciiTheme="majorHAnsi" w:hAnsiTheme="majorHAnsi" w:cstheme="majorHAnsi"/>
          <w:sz w:val="20"/>
          <w:szCs w:val="20"/>
        </w:rPr>
        <w:t xml:space="preserve">new </w:t>
      </w:r>
      <w:r w:rsidR="000B4678" w:rsidRPr="00F036C7">
        <w:rPr>
          <w:rFonts w:asciiTheme="majorHAnsi" w:hAnsiTheme="majorHAnsi" w:cstheme="majorHAnsi"/>
          <w:sz w:val="20"/>
          <w:szCs w:val="20"/>
        </w:rPr>
        <w:t>schema formation</w:t>
      </w:r>
      <w:r w:rsidR="001C76E1" w:rsidRPr="00F036C7">
        <w:rPr>
          <w:rFonts w:asciiTheme="majorHAnsi" w:hAnsiTheme="majorHAnsi" w:cstheme="majorHAnsi"/>
          <w:sz w:val="20"/>
          <w:szCs w:val="20"/>
        </w:rPr>
        <w:t xml:space="preserve"> and elaboration of existing </w:t>
      </w:r>
      <w:r w:rsidR="00AE432A" w:rsidRPr="00F036C7">
        <w:rPr>
          <w:rFonts w:asciiTheme="majorHAnsi" w:hAnsiTheme="majorHAnsi" w:cstheme="majorHAnsi"/>
          <w:sz w:val="20"/>
          <w:szCs w:val="20"/>
        </w:rPr>
        <w:t>schemata</w:t>
      </w:r>
      <w:r w:rsidR="000956EC" w:rsidRPr="00F036C7">
        <w:rPr>
          <w:rFonts w:asciiTheme="majorHAnsi" w:hAnsiTheme="majorHAnsi" w:cstheme="majorHAnsi"/>
          <w:sz w:val="20"/>
          <w:szCs w:val="20"/>
        </w:rPr>
        <w:t xml:space="preserve"> (Gagné &amp; Dick, 1983</w:t>
      </w:r>
      <w:r w:rsidR="00CB2260" w:rsidRPr="00F036C7">
        <w:rPr>
          <w:rFonts w:asciiTheme="majorHAnsi" w:hAnsiTheme="majorHAnsi" w:cstheme="majorHAnsi"/>
          <w:sz w:val="20"/>
          <w:szCs w:val="20"/>
        </w:rPr>
        <w:t xml:space="preserve">; Fry, </w:t>
      </w:r>
      <w:proofErr w:type="spellStart"/>
      <w:r w:rsidR="00CB2260" w:rsidRPr="00F036C7">
        <w:rPr>
          <w:rFonts w:asciiTheme="majorHAnsi" w:hAnsiTheme="majorHAnsi" w:cstheme="majorHAnsi"/>
          <w:sz w:val="20"/>
          <w:szCs w:val="20"/>
        </w:rPr>
        <w:t>Ketteridge</w:t>
      </w:r>
      <w:proofErr w:type="spellEnd"/>
      <w:r w:rsidR="00CB2260" w:rsidRPr="00F036C7">
        <w:rPr>
          <w:rFonts w:asciiTheme="majorHAnsi" w:hAnsiTheme="majorHAnsi" w:cstheme="majorHAnsi"/>
          <w:sz w:val="20"/>
          <w:szCs w:val="20"/>
        </w:rPr>
        <w:t>, &amp; Marshall, 2009</w:t>
      </w:r>
      <w:r w:rsidR="000956EC" w:rsidRPr="00F036C7">
        <w:rPr>
          <w:rFonts w:asciiTheme="majorHAnsi" w:hAnsiTheme="majorHAnsi" w:cstheme="majorHAnsi"/>
          <w:sz w:val="20"/>
          <w:szCs w:val="20"/>
        </w:rPr>
        <w:t>)</w:t>
      </w:r>
      <w:r w:rsidR="000B4678" w:rsidRPr="00F036C7">
        <w:rPr>
          <w:rFonts w:asciiTheme="majorHAnsi" w:hAnsiTheme="majorHAnsi" w:cstheme="majorHAnsi"/>
          <w:sz w:val="20"/>
          <w:szCs w:val="20"/>
        </w:rPr>
        <w:t xml:space="preserve">. A schema is a cognitive structure, preconception, or mental </w:t>
      </w:r>
      <w:r w:rsidR="00A555EC" w:rsidRPr="00F036C7">
        <w:rPr>
          <w:rFonts w:asciiTheme="majorHAnsi" w:hAnsiTheme="majorHAnsi" w:cstheme="majorHAnsi"/>
          <w:sz w:val="20"/>
          <w:szCs w:val="20"/>
        </w:rPr>
        <w:t>model</w:t>
      </w:r>
      <w:r w:rsidR="000B4678" w:rsidRPr="00F036C7">
        <w:rPr>
          <w:rFonts w:asciiTheme="majorHAnsi" w:hAnsiTheme="majorHAnsi" w:cstheme="majorHAnsi"/>
          <w:sz w:val="20"/>
          <w:szCs w:val="20"/>
        </w:rPr>
        <w:t xml:space="preserve"> that reflects the person’s knowledge about a stimulus (object, event, person, </w:t>
      </w:r>
      <w:r w:rsidR="00545422" w:rsidRPr="00F036C7">
        <w:rPr>
          <w:rFonts w:asciiTheme="majorHAnsi" w:hAnsiTheme="majorHAnsi" w:cstheme="majorHAnsi"/>
          <w:sz w:val="20"/>
          <w:szCs w:val="20"/>
        </w:rPr>
        <w:t xml:space="preserve">activity, </w:t>
      </w:r>
      <w:r w:rsidR="00D57FC9" w:rsidRPr="00F036C7">
        <w:rPr>
          <w:rFonts w:asciiTheme="majorHAnsi" w:hAnsiTheme="majorHAnsi" w:cstheme="majorHAnsi"/>
          <w:sz w:val="20"/>
          <w:szCs w:val="20"/>
        </w:rPr>
        <w:t xml:space="preserve">situation, </w:t>
      </w:r>
      <w:r w:rsidR="000B4678" w:rsidRPr="00F036C7">
        <w:rPr>
          <w:rFonts w:asciiTheme="majorHAnsi" w:hAnsiTheme="majorHAnsi" w:cstheme="majorHAnsi"/>
          <w:sz w:val="20"/>
          <w:szCs w:val="20"/>
        </w:rPr>
        <w:t>etc.) or concept.  The schema includes details about the concept’s features and attributes, including ways in which those attributes relate to one another</w:t>
      </w:r>
      <w:r w:rsidR="000F253A" w:rsidRPr="00F036C7">
        <w:rPr>
          <w:rFonts w:asciiTheme="majorHAnsi" w:hAnsiTheme="majorHAnsi" w:cstheme="majorHAnsi"/>
          <w:sz w:val="20"/>
          <w:szCs w:val="20"/>
        </w:rPr>
        <w:t xml:space="preserve">. </w:t>
      </w:r>
      <w:r w:rsidR="00741F07" w:rsidRPr="00F036C7">
        <w:rPr>
          <w:rFonts w:asciiTheme="majorHAnsi" w:hAnsiTheme="majorHAnsi" w:cstheme="majorHAnsi"/>
          <w:sz w:val="20"/>
          <w:szCs w:val="20"/>
        </w:rPr>
        <w:t xml:space="preserve">Thus, </w:t>
      </w:r>
      <w:r w:rsidR="00AE432A" w:rsidRPr="00F036C7">
        <w:rPr>
          <w:rFonts w:asciiTheme="majorHAnsi" w:hAnsiTheme="majorHAnsi" w:cstheme="majorHAnsi"/>
          <w:sz w:val="20"/>
          <w:szCs w:val="20"/>
        </w:rPr>
        <w:t>schemata</w:t>
      </w:r>
      <w:r w:rsidR="00741F07" w:rsidRPr="00F036C7">
        <w:rPr>
          <w:rFonts w:asciiTheme="majorHAnsi" w:hAnsiTheme="majorHAnsi" w:cstheme="majorHAnsi"/>
          <w:sz w:val="20"/>
          <w:szCs w:val="20"/>
        </w:rPr>
        <w:t xml:space="preserve"> aid in retrieving information from long-term memory and, when encountered with problems for which schematic information is relevant, in problem solving</w:t>
      </w:r>
      <w:r w:rsidR="000F253A" w:rsidRPr="00F036C7">
        <w:rPr>
          <w:rFonts w:asciiTheme="majorHAnsi" w:hAnsiTheme="majorHAnsi" w:cstheme="majorHAnsi"/>
          <w:sz w:val="20"/>
          <w:szCs w:val="20"/>
        </w:rPr>
        <w:t xml:space="preserve"> (Donald, 1987; Fiske, 1995</w:t>
      </w:r>
      <w:r w:rsidR="00526B70" w:rsidRPr="00F036C7">
        <w:rPr>
          <w:rFonts w:asciiTheme="majorHAnsi" w:hAnsiTheme="majorHAnsi" w:cstheme="majorHAnsi"/>
          <w:sz w:val="20"/>
          <w:szCs w:val="20"/>
        </w:rPr>
        <w:t>; Sargent, 2013</w:t>
      </w:r>
      <w:r w:rsidR="000F253A" w:rsidRPr="00F036C7">
        <w:rPr>
          <w:rFonts w:asciiTheme="majorHAnsi" w:hAnsiTheme="majorHAnsi" w:cstheme="majorHAnsi"/>
          <w:sz w:val="20"/>
          <w:szCs w:val="20"/>
        </w:rPr>
        <w:t>).</w:t>
      </w:r>
      <w:r w:rsidR="006F5D0C" w:rsidRPr="00F036C7">
        <w:rPr>
          <w:rFonts w:asciiTheme="majorHAnsi" w:hAnsiTheme="majorHAnsi" w:cstheme="majorHAnsi"/>
          <w:sz w:val="20"/>
          <w:szCs w:val="20"/>
        </w:rPr>
        <w:t xml:space="preserve"> </w:t>
      </w:r>
    </w:p>
    <w:p w:rsidR="00120ACA" w:rsidRPr="00F036C7" w:rsidRDefault="00AC0D20" w:rsidP="00F036C7">
      <w:pPr>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sz w:val="20"/>
          <w:szCs w:val="20"/>
        </w:rPr>
        <w:tab/>
      </w:r>
      <w:r w:rsidR="006F5D0C" w:rsidRPr="00F036C7">
        <w:rPr>
          <w:rFonts w:asciiTheme="majorHAnsi" w:hAnsiTheme="majorHAnsi" w:cstheme="majorHAnsi"/>
          <w:sz w:val="20"/>
          <w:szCs w:val="20"/>
        </w:rPr>
        <w:t xml:space="preserve">Terry et al. (2016) recently drew on these constructivist and schema concepts to explain </w:t>
      </w:r>
      <w:r w:rsidR="002C4437" w:rsidRPr="00F036C7">
        <w:rPr>
          <w:rFonts w:asciiTheme="majorHAnsi" w:hAnsiTheme="majorHAnsi" w:cstheme="majorHAnsi"/>
          <w:sz w:val="20"/>
          <w:szCs w:val="20"/>
        </w:rPr>
        <w:t xml:space="preserve">why </w:t>
      </w:r>
      <w:r w:rsidR="00AF34D9" w:rsidRPr="00F036C7">
        <w:rPr>
          <w:rFonts w:asciiTheme="majorHAnsi" w:hAnsiTheme="majorHAnsi" w:cstheme="majorHAnsi"/>
          <w:sz w:val="20"/>
          <w:szCs w:val="20"/>
        </w:rPr>
        <w:t xml:space="preserve">college </w:t>
      </w:r>
      <w:r w:rsidR="002C4437" w:rsidRPr="00F036C7">
        <w:rPr>
          <w:rFonts w:asciiTheme="majorHAnsi" w:hAnsiTheme="majorHAnsi" w:cstheme="majorHAnsi"/>
          <w:sz w:val="20"/>
          <w:szCs w:val="20"/>
        </w:rPr>
        <w:t xml:space="preserve">students who performed better in prerequisite </w:t>
      </w:r>
      <w:r w:rsidR="00AF34D9" w:rsidRPr="00F036C7">
        <w:rPr>
          <w:rFonts w:asciiTheme="majorHAnsi" w:hAnsiTheme="majorHAnsi" w:cstheme="majorHAnsi"/>
          <w:sz w:val="20"/>
          <w:szCs w:val="20"/>
        </w:rPr>
        <w:t xml:space="preserve">math and science </w:t>
      </w:r>
      <w:r w:rsidR="002C4437" w:rsidRPr="00F036C7">
        <w:rPr>
          <w:rFonts w:asciiTheme="majorHAnsi" w:hAnsiTheme="majorHAnsi" w:cstheme="majorHAnsi"/>
          <w:sz w:val="20"/>
          <w:szCs w:val="20"/>
        </w:rPr>
        <w:t xml:space="preserve">courses tended to learn more and to </w:t>
      </w:r>
      <w:r w:rsidR="002C4437" w:rsidRPr="00F036C7">
        <w:rPr>
          <w:rFonts w:asciiTheme="majorHAnsi" w:hAnsiTheme="majorHAnsi" w:cstheme="majorHAnsi"/>
          <w:sz w:val="20"/>
          <w:szCs w:val="20"/>
        </w:rPr>
        <w:lastRenderedPageBreak/>
        <w:t>perform better in</w:t>
      </w:r>
      <w:r w:rsidR="00AF34D9" w:rsidRPr="00F036C7">
        <w:rPr>
          <w:rFonts w:asciiTheme="majorHAnsi" w:hAnsiTheme="majorHAnsi" w:cstheme="majorHAnsi"/>
          <w:sz w:val="20"/>
          <w:szCs w:val="20"/>
        </w:rPr>
        <w:t xml:space="preserve"> a</w:t>
      </w:r>
      <w:r w:rsidR="002C4437" w:rsidRPr="00F036C7">
        <w:rPr>
          <w:rFonts w:asciiTheme="majorHAnsi" w:hAnsiTheme="majorHAnsi" w:cstheme="majorHAnsi"/>
          <w:sz w:val="20"/>
          <w:szCs w:val="20"/>
        </w:rPr>
        <w:t xml:space="preserve"> subsequent, higher-level </w:t>
      </w:r>
      <w:r w:rsidR="00AF34D9" w:rsidRPr="00F036C7">
        <w:rPr>
          <w:rFonts w:asciiTheme="majorHAnsi" w:hAnsiTheme="majorHAnsi" w:cstheme="majorHAnsi"/>
          <w:sz w:val="20"/>
          <w:szCs w:val="20"/>
        </w:rPr>
        <w:t xml:space="preserve">science </w:t>
      </w:r>
      <w:r w:rsidR="002C4437" w:rsidRPr="00F036C7">
        <w:rPr>
          <w:rFonts w:asciiTheme="majorHAnsi" w:hAnsiTheme="majorHAnsi" w:cstheme="majorHAnsi"/>
          <w:sz w:val="20"/>
          <w:szCs w:val="20"/>
        </w:rPr>
        <w:t xml:space="preserve">course than students who performed less well in </w:t>
      </w:r>
      <w:r w:rsidR="00AF34D9" w:rsidRPr="00F036C7">
        <w:rPr>
          <w:rFonts w:asciiTheme="majorHAnsi" w:hAnsiTheme="majorHAnsi" w:cstheme="majorHAnsi"/>
          <w:sz w:val="20"/>
          <w:szCs w:val="20"/>
        </w:rPr>
        <w:t xml:space="preserve">the </w:t>
      </w:r>
      <w:r w:rsidR="002C4437" w:rsidRPr="00F036C7">
        <w:rPr>
          <w:rFonts w:asciiTheme="majorHAnsi" w:hAnsiTheme="majorHAnsi" w:cstheme="majorHAnsi"/>
          <w:sz w:val="20"/>
          <w:szCs w:val="20"/>
        </w:rPr>
        <w:t xml:space="preserve">prerequisite courses. Terry et al. reasoned that the poorly prepared students’ </w:t>
      </w:r>
      <w:r w:rsidR="00AF34D9" w:rsidRPr="00F036C7">
        <w:rPr>
          <w:rFonts w:asciiTheme="majorHAnsi" w:hAnsiTheme="majorHAnsi" w:cstheme="majorHAnsi"/>
          <w:sz w:val="20"/>
          <w:szCs w:val="20"/>
        </w:rPr>
        <w:t xml:space="preserve">math and science </w:t>
      </w:r>
      <w:r w:rsidR="00AE432A" w:rsidRPr="00F036C7">
        <w:rPr>
          <w:rFonts w:asciiTheme="majorHAnsi" w:hAnsiTheme="majorHAnsi" w:cstheme="majorHAnsi"/>
          <w:sz w:val="20"/>
          <w:szCs w:val="20"/>
        </w:rPr>
        <w:t>schemata</w:t>
      </w:r>
      <w:r w:rsidR="00AF34D9" w:rsidRPr="00F036C7">
        <w:rPr>
          <w:rFonts w:asciiTheme="majorHAnsi" w:hAnsiTheme="majorHAnsi" w:cstheme="majorHAnsi"/>
          <w:sz w:val="20"/>
          <w:szCs w:val="20"/>
        </w:rPr>
        <w:t xml:space="preserve"> were deficient and, lacking some fundamental knowledge, the students were unable to build new knowledge as well as they needed to in the higher-level course.</w:t>
      </w:r>
      <w:r w:rsidR="002C4437" w:rsidRPr="00F036C7">
        <w:rPr>
          <w:rFonts w:asciiTheme="majorHAnsi" w:hAnsiTheme="majorHAnsi" w:cstheme="majorHAnsi"/>
          <w:sz w:val="20"/>
          <w:szCs w:val="20"/>
        </w:rPr>
        <w:t xml:space="preserve"> </w:t>
      </w:r>
      <w:r w:rsidR="00397118" w:rsidRPr="00F036C7">
        <w:rPr>
          <w:rFonts w:asciiTheme="majorHAnsi" w:hAnsiTheme="majorHAnsi" w:cstheme="majorHAnsi"/>
          <w:sz w:val="20"/>
          <w:szCs w:val="20"/>
        </w:rPr>
        <w:t xml:space="preserve">Their reasoning reflects Doolittle and Camp’s (1999) assertion that </w:t>
      </w:r>
      <w:r w:rsidR="000A51E3" w:rsidRPr="00F036C7">
        <w:rPr>
          <w:rFonts w:asciiTheme="majorHAnsi" w:hAnsiTheme="majorHAnsi" w:cstheme="majorHAnsi"/>
          <w:sz w:val="20"/>
          <w:szCs w:val="20"/>
        </w:rPr>
        <w:t>a person’s</w:t>
      </w:r>
      <w:r w:rsidR="00397118" w:rsidRPr="00F036C7">
        <w:rPr>
          <w:rFonts w:asciiTheme="majorHAnsi" w:hAnsiTheme="majorHAnsi" w:cstheme="majorHAnsi"/>
          <w:sz w:val="20"/>
          <w:szCs w:val="20"/>
        </w:rPr>
        <w:t xml:space="preserve"> prior knowledge is the starting point for all learning</w:t>
      </w:r>
      <w:r w:rsidR="00401D2D" w:rsidRPr="00F036C7">
        <w:rPr>
          <w:rFonts w:asciiTheme="majorHAnsi" w:hAnsiTheme="majorHAnsi" w:cstheme="majorHAnsi"/>
          <w:sz w:val="20"/>
          <w:szCs w:val="20"/>
        </w:rPr>
        <w:t xml:space="preserve"> (cf. Fry et al., 2009)</w:t>
      </w:r>
      <w:r w:rsidR="00397118" w:rsidRPr="00F036C7">
        <w:rPr>
          <w:rFonts w:asciiTheme="majorHAnsi" w:hAnsiTheme="majorHAnsi" w:cstheme="majorHAnsi"/>
          <w:sz w:val="20"/>
          <w:szCs w:val="20"/>
        </w:rPr>
        <w:t>.</w:t>
      </w:r>
      <w:r w:rsidR="002C4437" w:rsidRPr="00F036C7">
        <w:rPr>
          <w:rFonts w:asciiTheme="majorHAnsi" w:hAnsiTheme="majorHAnsi" w:cstheme="majorHAnsi"/>
          <w:sz w:val="20"/>
          <w:szCs w:val="20"/>
        </w:rPr>
        <w:t xml:space="preserve"> </w:t>
      </w:r>
      <w:r w:rsidRPr="00F036C7">
        <w:rPr>
          <w:rFonts w:asciiTheme="majorHAnsi" w:hAnsiTheme="majorHAnsi" w:cstheme="majorHAnsi"/>
          <w:sz w:val="20"/>
          <w:szCs w:val="20"/>
        </w:rPr>
        <w:t xml:space="preserve"> </w:t>
      </w:r>
      <w:r w:rsidR="00F036C7">
        <w:rPr>
          <w:rFonts w:asciiTheme="majorHAnsi" w:hAnsiTheme="majorHAnsi" w:cstheme="majorHAnsi"/>
          <w:sz w:val="20"/>
          <w:szCs w:val="20"/>
        </w:rPr>
        <w:tab/>
      </w:r>
      <w:r w:rsidR="00F036C7">
        <w:rPr>
          <w:rFonts w:asciiTheme="majorHAnsi" w:hAnsiTheme="majorHAnsi" w:cstheme="majorHAnsi"/>
          <w:sz w:val="20"/>
          <w:szCs w:val="20"/>
        </w:rPr>
        <w:br/>
      </w:r>
    </w:p>
    <w:p w:rsidR="00BB5D26" w:rsidRPr="00F036C7" w:rsidRDefault="00BB5D26" w:rsidP="00F036C7">
      <w:pPr>
        <w:tabs>
          <w:tab w:val="left" w:pos="450"/>
        </w:tabs>
        <w:spacing w:line="276" w:lineRule="auto"/>
        <w:jc w:val="both"/>
        <w:rPr>
          <w:rFonts w:asciiTheme="majorHAnsi" w:hAnsiTheme="majorHAnsi" w:cstheme="majorHAnsi"/>
          <w:b/>
          <w:sz w:val="20"/>
          <w:szCs w:val="20"/>
        </w:rPr>
      </w:pPr>
      <w:r w:rsidRPr="00F036C7">
        <w:rPr>
          <w:rFonts w:asciiTheme="majorHAnsi" w:hAnsiTheme="majorHAnsi" w:cstheme="majorHAnsi"/>
          <w:b/>
          <w:sz w:val="20"/>
          <w:szCs w:val="20"/>
        </w:rPr>
        <w:t>Developing Business Students’ Schemata</w:t>
      </w:r>
    </w:p>
    <w:p w:rsidR="00E36FB6" w:rsidRPr="00F036C7" w:rsidRDefault="00120ACA" w:rsidP="00F036C7">
      <w:pPr>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sz w:val="20"/>
          <w:szCs w:val="20"/>
        </w:rPr>
        <w:tab/>
      </w:r>
      <w:r w:rsidR="00AC0D20" w:rsidRPr="00F036C7">
        <w:rPr>
          <w:rFonts w:asciiTheme="majorHAnsi" w:hAnsiTheme="majorHAnsi" w:cstheme="majorHAnsi"/>
          <w:sz w:val="20"/>
          <w:szCs w:val="20"/>
        </w:rPr>
        <w:t xml:space="preserve">These notions are particularly relevant when we consider the role prerequisite courses have in establishing a business student’s basic </w:t>
      </w:r>
      <w:r w:rsidR="00AE432A" w:rsidRPr="00F036C7">
        <w:rPr>
          <w:rFonts w:asciiTheme="majorHAnsi" w:hAnsiTheme="majorHAnsi" w:cstheme="majorHAnsi"/>
          <w:sz w:val="20"/>
          <w:szCs w:val="20"/>
        </w:rPr>
        <w:t>schemata</w:t>
      </w:r>
      <w:r w:rsidR="00AC0D20" w:rsidRPr="00F036C7">
        <w:rPr>
          <w:rFonts w:asciiTheme="majorHAnsi" w:hAnsiTheme="majorHAnsi" w:cstheme="majorHAnsi"/>
          <w:sz w:val="20"/>
          <w:szCs w:val="20"/>
        </w:rPr>
        <w:t xml:space="preserve"> for various academic subjects such as economics, </w:t>
      </w:r>
      <w:r w:rsidR="00BB75A0" w:rsidRPr="00F036C7">
        <w:rPr>
          <w:rFonts w:asciiTheme="majorHAnsi" w:hAnsiTheme="majorHAnsi" w:cstheme="majorHAnsi"/>
          <w:sz w:val="20"/>
          <w:szCs w:val="20"/>
        </w:rPr>
        <w:t xml:space="preserve">finance, </w:t>
      </w:r>
      <w:r w:rsidR="00AC0D20" w:rsidRPr="00F036C7">
        <w:rPr>
          <w:rFonts w:asciiTheme="majorHAnsi" w:hAnsiTheme="majorHAnsi" w:cstheme="majorHAnsi"/>
          <w:sz w:val="20"/>
          <w:szCs w:val="20"/>
        </w:rPr>
        <w:t xml:space="preserve">business statistics, </w:t>
      </w:r>
      <w:r w:rsidR="00DD3630" w:rsidRPr="00F036C7">
        <w:rPr>
          <w:rFonts w:asciiTheme="majorHAnsi" w:hAnsiTheme="majorHAnsi" w:cstheme="majorHAnsi"/>
          <w:sz w:val="20"/>
          <w:szCs w:val="20"/>
        </w:rPr>
        <w:t xml:space="preserve">accounting, </w:t>
      </w:r>
      <w:r w:rsidR="00AC0D20" w:rsidRPr="00F036C7">
        <w:rPr>
          <w:rFonts w:asciiTheme="majorHAnsi" w:hAnsiTheme="majorHAnsi" w:cstheme="majorHAnsi"/>
          <w:sz w:val="20"/>
          <w:szCs w:val="20"/>
        </w:rPr>
        <w:t>management principles, and marketing principles.</w:t>
      </w:r>
      <w:r w:rsidR="00DD3630" w:rsidRPr="00F036C7">
        <w:rPr>
          <w:rFonts w:asciiTheme="majorHAnsi" w:hAnsiTheme="majorHAnsi" w:cstheme="majorHAnsi"/>
          <w:sz w:val="20"/>
          <w:szCs w:val="20"/>
        </w:rPr>
        <w:t xml:space="preserve"> Business students who skip prerequisites in these areas may or may not pass the higher-level course, but their </w:t>
      </w:r>
      <w:r w:rsidR="00AE432A" w:rsidRPr="00F036C7">
        <w:rPr>
          <w:rFonts w:asciiTheme="majorHAnsi" w:hAnsiTheme="majorHAnsi" w:cstheme="majorHAnsi"/>
          <w:sz w:val="20"/>
          <w:szCs w:val="20"/>
        </w:rPr>
        <w:t>schemata</w:t>
      </w:r>
      <w:r w:rsidR="00DD3630" w:rsidRPr="00F036C7">
        <w:rPr>
          <w:rFonts w:asciiTheme="majorHAnsi" w:hAnsiTheme="majorHAnsi" w:cstheme="majorHAnsi"/>
          <w:sz w:val="20"/>
          <w:szCs w:val="20"/>
        </w:rPr>
        <w:t xml:space="preserve"> for these topics will</w:t>
      </w:r>
      <w:r w:rsidR="00AC0D20" w:rsidRPr="00F036C7">
        <w:rPr>
          <w:rFonts w:asciiTheme="majorHAnsi" w:hAnsiTheme="majorHAnsi" w:cstheme="majorHAnsi"/>
          <w:sz w:val="20"/>
          <w:szCs w:val="20"/>
        </w:rPr>
        <w:t xml:space="preserve"> </w:t>
      </w:r>
      <w:r w:rsidR="00DD3630" w:rsidRPr="00F036C7">
        <w:rPr>
          <w:rFonts w:asciiTheme="majorHAnsi" w:hAnsiTheme="majorHAnsi" w:cstheme="majorHAnsi"/>
          <w:sz w:val="20"/>
          <w:szCs w:val="20"/>
        </w:rPr>
        <w:t>certainly be less developed and less coherent than those of business students who d</w:t>
      </w:r>
      <w:r w:rsidR="00802F1F" w:rsidRPr="00F036C7">
        <w:rPr>
          <w:rFonts w:asciiTheme="majorHAnsi" w:hAnsiTheme="majorHAnsi" w:cstheme="majorHAnsi"/>
          <w:sz w:val="20"/>
          <w:szCs w:val="20"/>
        </w:rPr>
        <w:t>o</w:t>
      </w:r>
      <w:r w:rsidR="00DD3630" w:rsidRPr="00F036C7">
        <w:rPr>
          <w:rFonts w:asciiTheme="majorHAnsi" w:hAnsiTheme="majorHAnsi" w:cstheme="majorHAnsi"/>
          <w:sz w:val="20"/>
          <w:szCs w:val="20"/>
        </w:rPr>
        <w:t xml:space="preserve"> not skip the prerequisites</w:t>
      </w:r>
      <w:r w:rsidR="00802F1F" w:rsidRPr="00F036C7">
        <w:rPr>
          <w:rFonts w:asciiTheme="majorHAnsi" w:hAnsiTheme="majorHAnsi" w:cstheme="majorHAnsi"/>
          <w:sz w:val="20"/>
          <w:szCs w:val="20"/>
        </w:rPr>
        <w:t xml:space="preserve">. The students who do not </w:t>
      </w:r>
      <w:r w:rsidR="00797128" w:rsidRPr="00F036C7">
        <w:rPr>
          <w:rFonts w:asciiTheme="majorHAnsi" w:hAnsiTheme="majorHAnsi" w:cstheme="majorHAnsi"/>
          <w:sz w:val="20"/>
          <w:szCs w:val="20"/>
        </w:rPr>
        <w:t xml:space="preserve">skip prerequisites </w:t>
      </w:r>
      <w:r w:rsidR="009E0E14" w:rsidRPr="00F036C7">
        <w:rPr>
          <w:rFonts w:asciiTheme="majorHAnsi" w:hAnsiTheme="majorHAnsi" w:cstheme="majorHAnsi"/>
          <w:sz w:val="20"/>
          <w:szCs w:val="20"/>
        </w:rPr>
        <w:t>instead c</w:t>
      </w:r>
      <w:r w:rsidR="00797128" w:rsidRPr="00F036C7">
        <w:rPr>
          <w:rFonts w:asciiTheme="majorHAnsi" w:hAnsiTheme="majorHAnsi" w:cstheme="majorHAnsi"/>
          <w:sz w:val="20"/>
          <w:szCs w:val="20"/>
        </w:rPr>
        <w:t>o</w:t>
      </w:r>
      <w:r w:rsidR="009E0E14" w:rsidRPr="00F036C7">
        <w:rPr>
          <w:rFonts w:asciiTheme="majorHAnsi" w:hAnsiTheme="majorHAnsi" w:cstheme="majorHAnsi"/>
          <w:sz w:val="20"/>
          <w:szCs w:val="20"/>
        </w:rPr>
        <w:t>me to the higher-level course with certain knowledge structures already available for selective combination with new information and experiences encountered in the upper-level course</w:t>
      </w:r>
      <w:r w:rsidR="00DD3630" w:rsidRPr="00F036C7">
        <w:rPr>
          <w:rFonts w:asciiTheme="majorHAnsi" w:hAnsiTheme="majorHAnsi" w:cstheme="majorHAnsi"/>
          <w:sz w:val="20"/>
          <w:szCs w:val="20"/>
        </w:rPr>
        <w:t>.</w:t>
      </w:r>
      <w:r w:rsidRPr="00F036C7">
        <w:rPr>
          <w:rFonts w:asciiTheme="majorHAnsi" w:hAnsiTheme="majorHAnsi" w:cstheme="majorHAnsi"/>
          <w:sz w:val="20"/>
          <w:szCs w:val="20"/>
        </w:rPr>
        <w:t xml:space="preserve"> </w:t>
      </w:r>
      <w:r w:rsidR="00B6062B" w:rsidRPr="00F036C7">
        <w:rPr>
          <w:rFonts w:asciiTheme="majorHAnsi" w:hAnsiTheme="majorHAnsi" w:cstheme="majorHAnsi"/>
          <w:sz w:val="20"/>
          <w:szCs w:val="20"/>
        </w:rPr>
        <w:t>P</w:t>
      </w:r>
      <w:r w:rsidRPr="00F036C7">
        <w:rPr>
          <w:rFonts w:asciiTheme="majorHAnsi" w:hAnsiTheme="majorHAnsi" w:cstheme="majorHAnsi"/>
          <w:sz w:val="20"/>
          <w:szCs w:val="20"/>
        </w:rPr>
        <w:t>rerequisite courses typically expose business students to the vocabulary and basic concepts of a discipline or topic, which Donald (1987) identified as a crucial initial element in a nascent knowledge base.</w:t>
      </w:r>
      <w:r w:rsidR="00B6062B" w:rsidRPr="00F036C7">
        <w:rPr>
          <w:rFonts w:asciiTheme="majorHAnsi" w:hAnsiTheme="majorHAnsi" w:cstheme="majorHAnsi"/>
          <w:sz w:val="20"/>
          <w:szCs w:val="20"/>
        </w:rPr>
        <w:t xml:space="preserve"> Accordingly, the business student who, for example, skipped the prerequisite course in management principles and </w:t>
      </w:r>
      <w:r w:rsidR="00CB78AD" w:rsidRPr="00F036C7">
        <w:rPr>
          <w:rFonts w:asciiTheme="majorHAnsi" w:hAnsiTheme="majorHAnsi" w:cstheme="majorHAnsi"/>
          <w:sz w:val="20"/>
          <w:szCs w:val="20"/>
        </w:rPr>
        <w:t>ent</w:t>
      </w:r>
      <w:r w:rsidR="00B6062B" w:rsidRPr="00F036C7">
        <w:rPr>
          <w:rFonts w:asciiTheme="majorHAnsi" w:hAnsiTheme="majorHAnsi" w:cstheme="majorHAnsi"/>
          <w:sz w:val="20"/>
          <w:szCs w:val="20"/>
        </w:rPr>
        <w:t>ered the higher-level course in human resource management (HRM) may be confused when “span of control” (a term and concept covered in the prerequisite course) is used in the HRM course’s discussions of job analysis and performance management.</w:t>
      </w:r>
    </w:p>
    <w:p w:rsidR="00125138" w:rsidRPr="00F036C7" w:rsidRDefault="00E36FB6" w:rsidP="00F036C7">
      <w:pPr>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sz w:val="20"/>
          <w:szCs w:val="20"/>
        </w:rPr>
        <w:tab/>
        <w:t>This idea of a nascent, basic schema is somewhat analogous to what elaboration theory calls the epitome, or</w:t>
      </w:r>
      <w:r w:rsidR="00780646" w:rsidRPr="00F036C7">
        <w:rPr>
          <w:rFonts w:asciiTheme="majorHAnsi" w:hAnsiTheme="majorHAnsi" w:cstheme="majorHAnsi"/>
          <w:sz w:val="20"/>
          <w:szCs w:val="20"/>
        </w:rPr>
        <w:t xml:space="preserve"> a simplified view of a subject or discipline that presents key </w:t>
      </w:r>
      <w:r w:rsidR="00491157" w:rsidRPr="00F036C7">
        <w:rPr>
          <w:rFonts w:asciiTheme="majorHAnsi" w:hAnsiTheme="majorHAnsi" w:cstheme="majorHAnsi"/>
          <w:sz w:val="20"/>
          <w:szCs w:val="20"/>
        </w:rPr>
        <w:t>concepts, procedures, or principles</w:t>
      </w:r>
      <w:r w:rsidR="00780646" w:rsidRPr="00F036C7">
        <w:rPr>
          <w:rFonts w:asciiTheme="majorHAnsi" w:hAnsiTheme="majorHAnsi" w:cstheme="majorHAnsi"/>
          <w:sz w:val="20"/>
          <w:szCs w:val="20"/>
        </w:rPr>
        <w:t xml:space="preserve"> in basic</w:t>
      </w:r>
      <w:r w:rsidR="00853B80" w:rsidRPr="00F036C7">
        <w:rPr>
          <w:rFonts w:asciiTheme="majorHAnsi" w:hAnsiTheme="majorHAnsi" w:cstheme="majorHAnsi"/>
          <w:sz w:val="20"/>
          <w:szCs w:val="20"/>
        </w:rPr>
        <w:t>, general</w:t>
      </w:r>
      <w:r w:rsidR="00780646" w:rsidRPr="00F036C7">
        <w:rPr>
          <w:rFonts w:asciiTheme="majorHAnsi" w:hAnsiTheme="majorHAnsi" w:cstheme="majorHAnsi"/>
          <w:sz w:val="20"/>
          <w:szCs w:val="20"/>
        </w:rPr>
        <w:t xml:space="preserve"> terms (Reigeluth, 1979</w:t>
      </w:r>
      <w:r w:rsidR="00402DD5" w:rsidRPr="00F036C7">
        <w:rPr>
          <w:rFonts w:asciiTheme="majorHAnsi" w:hAnsiTheme="majorHAnsi" w:cstheme="majorHAnsi"/>
          <w:sz w:val="20"/>
          <w:szCs w:val="20"/>
        </w:rPr>
        <w:t>, 1992</w:t>
      </w:r>
      <w:r w:rsidR="00780646" w:rsidRPr="00F036C7">
        <w:rPr>
          <w:rFonts w:asciiTheme="majorHAnsi" w:hAnsiTheme="majorHAnsi" w:cstheme="majorHAnsi"/>
          <w:sz w:val="20"/>
          <w:szCs w:val="20"/>
        </w:rPr>
        <w:t>).</w:t>
      </w:r>
      <w:r w:rsidRPr="00F036C7">
        <w:rPr>
          <w:rFonts w:asciiTheme="majorHAnsi" w:hAnsiTheme="majorHAnsi" w:cstheme="majorHAnsi"/>
          <w:sz w:val="20"/>
          <w:szCs w:val="20"/>
        </w:rPr>
        <w:t xml:space="preserve"> </w:t>
      </w:r>
      <w:r w:rsidR="00780646" w:rsidRPr="00F036C7">
        <w:rPr>
          <w:rFonts w:asciiTheme="majorHAnsi" w:hAnsiTheme="majorHAnsi" w:cstheme="majorHAnsi"/>
          <w:sz w:val="20"/>
          <w:szCs w:val="20"/>
        </w:rPr>
        <w:t>I</w:t>
      </w:r>
      <w:r w:rsidRPr="00F036C7">
        <w:rPr>
          <w:rFonts w:asciiTheme="majorHAnsi" w:hAnsiTheme="majorHAnsi" w:cstheme="majorHAnsi"/>
          <w:sz w:val="20"/>
          <w:szCs w:val="20"/>
        </w:rPr>
        <w:t>t is the epitome that is first established and then elaborated upon in</w:t>
      </w:r>
      <w:r w:rsidR="00B6062B" w:rsidRPr="00F036C7">
        <w:rPr>
          <w:rFonts w:asciiTheme="majorHAnsi" w:hAnsiTheme="majorHAnsi" w:cstheme="majorHAnsi"/>
          <w:sz w:val="20"/>
          <w:szCs w:val="20"/>
        </w:rPr>
        <w:t xml:space="preserve"> </w:t>
      </w:r>
      <w:r w:rsidRPr="00F036C7">
        <w:rPr>
          <w:rFonts w:asciiTheme="majorHAnsi" w:hAnsiTheme="majorHAnsi" w:cstheme="majorHAnsi"/>
          <w:sz w:val="20"/>
          <w:szCs w:val="20"/>
        </w:rPr>
        <w:t xml:space="preserve">elaboration theory, and prerequisite </w:t>
      </w:r>
      <w:r w:rsidR="000B6486" w:rsidRPr="00F036C7">
        <w:rPr>
          <w:rFonts w:asciiTheme="majorHAnsi" w:hAnsiTheme="majorHAnsi" w:cstheme="majorHAnsi"/>
          <w:sz w:val="20"/>
          <w:szCs w:val="20"/>
        </w:rPr>
        <w:t xml:space="preserve">business </w:t>
      </w:r>
      <w:r w:rsidRPr="00F036C7">
        <w:rPr>
          <w:rFonts w:asciiTheme="majorHAnsi" w:hAnsiTheme="majorHAnsi" w:cstheme="majorHAnsi"/>
          <w:sz w:val="20"/>
          <w:szCs w:val="20"/>
        </w:rPr>
        <w:t xml:space="preserve">courses may present disciplinary epitomes. Furthermore, elaboration theory expressly acknowledges that prerequisites are </w:t>
      </w:r>
      <w:r w:rsidR="00CD76B8" w:rsidRPr="00F036C7">
        <w:rPr>
          <w:rFonts w:asciiTheme="majorHAnsi" w:hAnsiTheme="majorHAnsi" w:cstheme="majorHAnsi"/>
          <w:sz w:val="20"/>
          <w:szCs w:val="20"/>
        </w:rPr>
        <w:t>important to topic and course sequencing</w:t>
      </w:r>
      <w:r w:rsidR="00683171" w:rsidRPr="00F036C7">
        <w:rPr>
          <w:rFonts w:asciiTheme="majorHAnsi" w:hAnsiTheme="majorHAnsi" w:cstheme="majorHAnsi"/>
          <w:sz w:val="20"/>
          <w:szCs w:val="20"/>
        </w:rPr>
        <w:t>, even in cases of small, narrow parts of the curriculum with only a few inter</w:t>
      </w:r>
      <w:r w:rsidR="00193DF1" w:rsidRPr="00F036C7">
        <w:rPr>
          <w:rFonts w:asciiTheme="majorHAnsi" w:hAnsiTheme="majorHAnsi" w:cstheme="majorHAnsi"/>
          <w:sz w:val="20"/>
          <w:szCs w:val="20"/>
        </w:rPr>
        <w:t xml:space="preserve">related </w:t>
      </w:r>
      <w:r w:rsidR="00683171" w:rsidRPr="00F036C7">
        <w:rPr>
          <w:rFonts w:asciiTheme="majorHAnsi" w:hAnsiTheme="majorHAnsi" w:cstheme="majorHAnsi"/>
          <w:sz w:val="20"/>
          <w:szCs w:val="20"/>
        </w:rPr>
        <w:t>courses</w:t>
      </w:r>
      <w:r w:rsidR="00193DF1" w:rsidRPr="00F036C7">
        <w:rPr>
          <w:rFonts w:asciiTheme="majorHAnsi" w:hAnsiTheme="majorHAnsi" w:cstheme="majorHAnsi"/>
          <w:sz w:val="20"/>
          <w:szCs w:val="20"/>
        </w:rPr>
        <w:t xml:space="preserve"> (</w:t>
      </w:r>
      <w:r w:rsidR="00193DF1" w:rsidRPr="00F036C7">
        <w:rPr>
          <w:rFonts w:asciiTheme="majorHAnsi" w:hAnsiTheme="majorHAnsi" w:cstheme="majorHAnsi"/>
          <w:color w:val="000000"/>
          <w:sz w:val="20"/>
          <w:szCs w:val="20"/>
          <w:lang w:val="en"/>
        </w:rPr>
        <w:t>Reigeluth, 1979</w:t>
      </w:r>
      <w:r w:rsidR="00CD76B8" w:rsidRPr="00F036C7">
        <w:rPr>
          <w:rFonts w:asciiTheme="majorHAnsi" w:hAnsiTheme="majorHAnsi" w:cstheme="majorHAnsi"/>
          <w:sz w:val="20"/>
          <w:szCs w:val="20"/>
        </w:rPr>
        <w:t>). Likewise, sequencing is central to hierarchical learning</w:t>
      </w:r>
      <w:r w:rsidR="00ED3EDE" w:rsidRPr="00F036C7">
        <w:rPr>
          <w:rFonts w:asciiTheme="majorHAnsi" w:hAnsiTheme="majorHAnsi" w:cstheme="majorHAnsi"/>
          <w:sz w:val="20"/>
          <w:szCs w:val="20"/>
        </w:rPr>
        <w:t xml:space="preserve"> (essentially an information-processing take o</w:t>
      </w:r>
      <w:r w:rsidR="0006467E" w:rsidRPr="00F036C7">
        <w:rPr>
          <w:rFonts w:asciiTheme="majorHAnsi" w:hAnsiTheme="majorHAnsi" w:cstheme="majorHAnsi"/>
          <w:sz w:val="20"/>
          <w:szCs w:val="20"/>
        </w:rPr>
        <w:t>n</w:t>
      </w:r>
      <w:r w:rsidR="00ED3EDE" w:rsidRPr="00F036C7">
        <w:rPr>
          <w:rFonts w:asciiTheme="majorHAnsi" w:hAnsiTheme="majorHAnsi" w:cstheme="majorHAnsi"/>
          <w:sz w:val="20"/>
          <w:szCs w:val="20"/>
        </w:rPr>
        <w:t xml:space="preserve"> learning)</w:t>
      </w:r>
      <w:r w:rsidR="00CD76B8" w:rsidRPr="00F036C7">
        <w:rPr>
          <w:rFonts w:asciiTheme="majorHAnsi" w:hAnsiTheme="majorHAnsi" w:cstheme="majorHAnsi"/>
          <w:sz w:val="20"/>
          <w:szCs w:val="20"/>
        </w:rPr>
        <w:t xml:space="preserve"> wherein </w:t>
      </w:r>
      <w:r w:rsidR="00ED3EDE" w:rsidRPr="00F036C7">
        <w:rPr>
          <w:rFonts w:asciiTheme="majorHAnsi" w:hAnsiTheme="majorHAnsi" w:cstheme="majorHAnsi"/>
          <w:sz w:val="20"/>
          <w:szCs w:val="20"/>
        </w:rPr>
        <w:t>prerequisites</w:t>
      </w:r>
      <w:r w:rsidR="00270F45" w:rsidRPr="00F036C7">
        <w:rPr>
          <w:rFonts w:asciiTheme="majorHAnsi" w:hAnsiTheme="majorHAnsi" w:cstheme="majorHAnsi"/>
          <w:sz w:val="20"/>
          <w:szCs w:val="20"/>
        </w:rPr>
        <w:t xml:space="preserve"> </w:t>
      </w:r>
      <w:r w:rsidR="00CD76B8" w:rsidRPr="00F036C7">
        <w:rPr>
          <w:rFonts w:asciiTheme="majorHAnsi" w:hAnsiTheme="majorHAnsi" w:cstheme="majorHAnsi"/>
          <w:sz w:val="20"/>
          <w:szCs w:val="20"/>
        </w:rPr>
        <w:t>repeatedly dictate the ordering of courses and instruction</w:t>
      </w:r>
      <w:r w:rsidR="00504EF4" w:rsidRPr="00F036C7">
        <w:rPr>
          <w:rFonts w:asciiTheme="majorHAnsi" w:hAnsiTheme="majorHAnsi" w:cstheme="majorHAnsi"/>
          <w:sz w:val="20"/>
          <w:szCs w:val="20"/>
        </w:rPr>
        <w:t xml:space="preserve"> since the approach requires </w:t>
      </w:r>
      <w:r w:rsidR="00A008D5" w:rsidRPr="00F036C7">
        <w:rPr>
          <w:rFonts w:asciiTheme="majorHAnsi" w:hAnsiTheme="majorHAnsi" w:cstheme="majorHAnsi"/>
          <w:sz w:val="20"/>
          <w:szCs w:val="20"/>
        </w:rPr>
        <w:t xml:space="preserve">prerequisite </w:t>
      </w:r>
      <w:r w:rsidR="00504EF4" w:rsidRPr="00F036C7">
        <w:rPr>
          <w:rFonts w:asciiTheme="majorHAnsi" w:hAnsiTheme="majorHAnsi" w:cstheme="majorHAnsi"/>
          <w:sz w:val="20"/>
          <w:szCs w:val="20"/>
        </w:rPr>
        <w:t xml:space="preserve">subordinate </w:t>
      </w:r>
      <w:r w:rsidR="008A6388" w:rsidRPr="00F036C7">
        <w:rPr>
          <w:rFonts w:asciiTheme="majorHAnsi" w:hAnsiTheme="majorHAnsi" w:cstheme="majorHAnsi"/>
          <w:sz w:val="20"/>
          <w:szCs w:val="20"/>
        </w:rPr>
        <w:t xml:space="preserve">(less complex) </w:t>
      </w:r>
      <w:r w:rsidR="00486999" w:rsidRPr="00F036C7">
        <w:rPr>
          <w:rFonts w:asciiTheme="majorHAnsi" w:hAnsiTheme="majorHAnsi" w:cstheme="majorHAnsi"/>
          <w:sz w:val="20"/>
          <w:szCs w:val="20"/>
        </w:rPr>
        <w:t xml:space="preserve">intellectual </w:t>
      </w:r>
      <w:r w:rsidR="00504EF4" w:rsidRPr="00F036C7">
        <w:rPr>
          <w:rFonts w:asciiTheme="majorHAnsi" w:hAnsiTheme="majorHAnsi" w:cstheme="majorHAnsi"/>
          <w:sz w:val="20"/>
          <w:szCs w:val="20"/>
        </w:rPr>
        <w:t>skills and concepts be mastered prior to learning superordinate</w:t>
      </w:r>
      <w:r w:rsidR="008A6388" w:rsidRPr="00F036C7">
        <w:rPr>
          <w:rFonts w:asciiTheme="majorHAnsi" w:hAnsiTheme="majorHAnsi" w:cstheme="majorHAnsi"/>
          <w:sz w:val="20"/>
          <w:szCs w:val="20"/>
        </w:rPr>
        <w:t xml:space="preserve"> (more complex)</w:t>
      </w:r>
      <w:r w:rsidR="00504EF4" w:rsidRPr="00F036C7">
        <w:rPr>
          <w:rFonts w:asciiTheme="majorHAnsi" w:hAnsiTheme="majorHAnsi" w:cstheme="majorHAnsi"/>
          <w:sz w:val="20"/>
          <w:szCs w:val="20"/>
        </w:rPr>
        <w:t xml:space="preserve"> </w:t>
      </w:r>
      <w:r w:rsidR="00486999" w:rsidRPr="00F036C7">
        <w:rPr>
          <w:rFonts w:asciiTheme="majorHAnsi" w:hAnsiTheme="majorHAnsi" w:cstheme="majorHAnsi"/>
          <w:sz w:val="20"/>
          <w:szCs w:val="20"/>
        </w:rPr>
        <w:t xml:space="preserve">intellectual </w:t>
      </w:r>
      <w:r w:rsidR="00504EF4" w:rsidRPr="00F036C7">
        <w:rPr>
          <w:rFonts w:asciiTheme="majorHAnsi" w:hAnsiTheme="majorHAnsi" w:cstheme="majorHAnsi"/>
          <w:sz w:val="20"/>
          <w:szCs w:val="20"/>
        </w:rPr>
        <w:t>skills and concepts</w:t>
      </w:r>
      <w:r w:rsidR="001E54A1" w:rsidRPr="00F036C7">
        <w:rPr>
          <w:rFonts w:asciiTheme="majorHAnsi" w:hAnsiTheme="majorHAnsi" w:cstheme="majorHAnsi"/>
          <w:sz w:val="20"/>
          <w:szCs w:val="20"/>
        </w:rPr>
        <w:t xml:space="preserve"> (Maton, 2009)</w:t>
      </w:r>
      <w:r w:rsidR="00FC0F48" w:rsidRPr="00F036C7">
        <w:rPr>
          <w:rFonts w:asciiTheme="majorHAnsi" w:hAnsiTheme="majorHAnsi" w:cstheme="majorHAnsi"/>
          <w:sz w:val="20"/>
          <w:szCs w:val="20"/>
        </w:rPr>
        <w:t>. Sequencing ensures p</w:t>
      </w:r>
      <w:r w:rsidR="00ED3EDE" w:rsidRPr="00F036C7">
        <w:rPr>
          <w:rFonts w:asciiTheme="majorHAnsi" w:hAnsiTheme="majorHAnsi" w:cstheme="majorHAnsi"/>
          <w:sz w:val="20"/>
          <w:szCs w:val="20"/>
        </w:rPr>
        <w:t>rerequisite knowledge is invoked prior to presenting new material so the learner can establish a point of reference in the prerequisite knowledge</w:t>
      </w:r>
      <w:r w:rsidR="00FC0F48" w:rsidRPr="00F036C7">
        <w:rPr>
          <w:rFonts w:asciiTheme="majorHAnsi" w:hAnsiTheme="majorHAnsi" w:cstheme="majorHAnsi"/>
          <w:sz w:val="20"/>
          <w:szCs w:val="20"/>
        </w:rPr>
        <w:t xml:space="preserve"> that aids assimilating the new information into an existing schema </w:t>
      </w:r>
      <w:r w:rsidR="00CD76B8" w:rsidRPr="00F036C7">
        <w:rPr>
          <w:rFonts w:asciiTheme="majorHAnsi" w:hAnsiTheme="majorHAnsi" w:cstheme="majorHAnsi"/>
          <w:sz w:val="20"/>
          <w:szCs w:val="20"/>
        </w:rPr>
        <w:t>(</w:t>
      </w:r>
      <w:r w:rsidR="00ED3EDE" w:rsidRPr="00F036C7">
        <w:rPr>
          <w:rFonts w:asciiTheme="majorHAnsi" w:hAnsiTheme="majorHAnsi" w:cstheme="majorHAnsi"/>
          <w:sz w:val="20"/>
          <w:szCs w:val="20"/>
        </w:rPr>
        <w:t>Gagné &amp; Briggs, 1979;</w:t>
      </w:r>
      <w:r w:rsidR="00FC0F48" w:rsidRPr="00F036C7">
        <w:rPr>
          <w:rFonts w:asciiTheme="majorHAnsi" w:hAnsiTheme="majorHAnsi" w:cstheme="majorHAnsi"/>
          <w:sz w:val="20"/>
          <w:szCs w:val="20"/>
        </w:rPr>
        <w:t xml:space="preserve"> </w:t>
      </w:r>
      <w:r w:rsidR="00DC41E1" w:rsidRPr="00F036C7">
        <w:rPr>
          <w:rFonts w:asciiTheme="majorHAnsi" w:hAnsiTheme="majorHAnsi" w:cstheme="majorHAnsi"/>
          <w:sz w:val="20"/>
          <w:szCs w:val="20"/>
        </w:rPr>
        <w:t xml:space="preserve">Gagné &amp; Dick, 1983; </w:t>
      </w:r>
      <w:r w:rsidR="00FC0F48" w:rsidRPr="00F036C7">
        <w:rPr>
          <w:rFonts w:asciiTheme="majorHAnsi" w:hAnsiTheme="majorHAnsi" w:cstheme="majorHAnsi"/>
          <w:sz w:val="20"/>
          <w:szCs w:val="20"/>
        </w:rPr>
        <w:t>Posner &amp; Strike, 1976</w:t>
      </w:r>
      <w:r w:rsidR="00CD76B8" w:rsidRPr="00F036C7">
        <w:rPr>
          <w:rFonts w:asciiTheme="majorHAnsi" w:hAnsiTheme="majorHAnsi" w:cstheme="majorHAnsi"/>
          <w:sz w:val="20"/>
          <w:szCs w:val="20"/>
        </w:rPr>
        <w:t>).</w:t>
      </w:r>
      <w:r w:rsidR="00AC0D20" w:rsidRPr="00F036C7">
        <w:rPr>
          <w:rFonts w:asciiTheme="majorHAnsi" w:hAnsiTheme="majorHAnsi" w:cstheme="majorHAnsi"/>
          <w:sz w:val="20"/>
          <w:szCs w:val="20"/>
        </w:rPr>
        <w:t xml:space="preserve"> </w:t>
      </w:r>
      <w:r w:rsidR="006F5D0C" w:rsidRPr="00F036C7">
        <w:rPr>
          <w:rFonts w:asciiTheme="majorHAnsi" w:hAnsiTheme="majorHAnsi" w:cstheme="majorHAnsi"/>
          <w:sz w:val="20"/>
          <w:szCs w:val="20"/>
        </w:rPr>
        <w:t xml:space="preserve">  </w:t>
      </w:r>
      <w:r w:rsidR="00F036C7">
        <w:rPr>
          <w:rFonts w:asciiTheme="majorHAnsi" w:hAnsiTheme="majorHAnsi" w:cstheme="majorHAnsi"/>
          <w:sz w:val="20"/>
          <w:szCs w:val="20"/>
        </w:rPr>
        <w:tab/>
      </w:r>
      <w:r w:rsidR="00F036C7">
        <w:rPr>
          <w:rFonts w:asciiTheme="majorHAnsi" w:hAnsiTheme="majorHAnsi" w:cstheme="majorHAnsi"/>
          <w:sz w:val="20"/>
          <w:szCs w:val="20"/>
        </w:rPr>
        <w:br/>
      </w:r>
    </w:p>
    <w:p w:rsidR="00E00E76" w:rsidRPr="00F036C7" w:rsidRDefault="00E00E76" w:rsidP="00F036C7">
      <w:pPr>
        <w:tabs>
          <w:tab w:val="left" w:pos="450"/>
        </w:tabs>
        <w:spacing w:line="276" w:lineRule="auto"/>
        <w:jc w:val="both"/>
        <w:rPr>
          <w:rFonts w:asciiTheme="majorHAnsi" w:hAnsiTheme="majorHAnsi" w:cstheme="majorHAnsi"/>
          <w:b/>
          <w:sz w:val="20"/>
          <w:szCs w:val="20"/>
        </w:rPr>
      </w:pPr>
      <w:r w:rsidRPr="00F036C7">
        <w:rPr>
          <w:rFonts w:asciiTheme="majorHAnsi" w:hAnsiTheme="majorHAnsi" w:cstheme="majorHAnsi"/>
          <w:b/>
          <w:sz w:val="20"/>
          <w:szCs w:val="20"/>
        </w:rPr>
        <w:t>A Broader View of Prerequisites</w:t>
      </w:r>
    </w:p>
    <w:p w:rsidR="0048550C" w:rsidRPr="00F036C7" w:rsidRDefault="00CD76B8" w:rsidP="00F036C7">
      <w:pPr>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sz w:val="20"/>
          <w:szCs w:val="20"/>
        </w:rPr>
        <w:tab/>
        <w:t xml:space="preserve">The key role that </w:t>
      </w:r>
      <w:r w:rsidR="00AE432A" w:rsidRPr="00F036C7">
        <w:rPr>
          <w:rFonts w:asciiTheme="majorHAnsi" w:hAnsiTheme="majorHAnsi" w:cstheme="majorHAnsi"/>
          <w:sz w:val="20"/>
          <w:szCs w:val="20"/>
        </w:rPr>
        <w:t>schemata</w:t>
      </w:r>
      <w:r w:rsidRPr="00F036C7">
        <w:rPr>
          <w:rFonts w:asciiTheme="majorHAnsi" w:hAnsiTheme="majorHAnsi" w:cstheme="majorHAnsi"/>
          <w:sz w:val="20"/>
          <w:szCs w:val="20"/>
        </w:rPr>
        <w:t xml:space="preserve"> play in enabling subsequent knowledge construction</w:t>
      </w:r>
      <w:r w:rsidR="000B43DF" w:rsidRPr="00F036C7">
        <w:rPr>
          <w:rFonts w:asciiTheme="majorHAnsi" w:hAnsiTheme="majorHAnsi" w:cstheme="majorHAnsi"/>
          <w:sz w:val="20"/>
          <w:szCs w:val="20"/>
        </w:rPr>
        <w:t xml:space="preserve"> leads us to s</w:t>
      </w:r>
      <w:r w:rsidR="00195805" w:rsidRPr="00F036C7">
        <w:rPr>
          <w:rFonts w:asciiTheme="majorHAnsi" w:hAnsiTheme="majorHAnsi" w:cstheme="majorHAnsi"/>
          <w:sz w:val="20"/>
          <w:szCs w:val="20"/>
        </w:rPr>
        <w:t xml:space="preserve">uggest that most business </w:t>
      </w:r>
      <w:r w:rsidR="000B43DF" w:rsidRPr="00F036C7">
        <w:rPr>
          <w:rFonts w:asciiTheme="majorHAnsi" w:hAnsiTheme="majorHAnsi" w:cstheme="majorHAnsi"/>
          <w:sz w:val="20"/>
          <w:szCs w:val="20"/>
        </w:rPr>
        <w:t>s</w:t>
      </w:r>
      <w:r w:rsidR="00356981" w:rsidRPr="00F036C7">
        <w:rPr>
          <w:rFonts w:asciiTheme="majorHAnsi" w:hAnsiTheme="majorHAnsi" w:cstheme="majorHAnsi"/>
          <w:sz w:val="20"/>
          <w:szCs w:val="20"/>
        </w:rPr>
        <w:t>chool professors</w:t>
      </w:r>
      <w:r w:rsidR="000B43DF" w:rsidRPr="00F036C7">
        <w:rPr>
          <w:rFonts w:asciiTheme="majorHAnsi" w:hAnsiTheme="majorHAnsi" w:cstheme="majorHAnsi"/>
          <w:sz w:val="20"/>
          <w:szCs w:val="20"/>
        </w:rPr>
        <w:t>’</w:t>
      </w:r>
      <w:r w:rsidR="00356981" w:rsidRPr="00F036C7">
        <w:rPr>
          <w:rFonts w:asciiTheme="majorHAnsi" w:hAnsiTheme="majorHAnsi" w:cstheme="majorHAnsi"/>
          <w:sz w:val="20"/>
          <w:szCs w:val="20"/>
        </w:rPr>
        <w:t xml:space="preserve"> and administrators’</w:t>
      </w:r>
      <w:r w:rsidR="000B43DF" w:rsidRPr="00F036C7">
        <w:rPr>
          <w:rFonts w:asciiTheme="majorHAnsi" w:hAnsiTheme="majorHAnsi" w:cstheme="majorHAnsi"/>
          <w:sz w:val="20"/>
          <w:szCs w:val="20"/>
        </w:rPr>
        <w:t xml:space="preserve"> conception</w:t>
      </w:r>
      <w:r w:rsidR="00686A0F" w:rsidRPr="00F036C7">
        <w:rPr>
          <w:rFonts w:asciiTheme="majorHAnsi" w:hAnsiTheme="majorHAnsi" w:cstheme="majorHAnsi"/>
          <w:sz w:val="20"/>
          <w:szCs w:val="20"/>
        </w:rPr>
        <w:t>s</w:t>
      </w:r>
      <w:r w:rsidR="000B43DF" w:rsidRPr="00F036C7">
        <w:rPr>
          <w:rFonts w:asciiTheme="majorHAnsi" w:hAnsiTheme="majorHAnsi" w:cstheme="majorHAnsi"/>
          <w:sz w:val="20"/>
          <w:szCs w:val="20"/>
        </w:rPr>
        <w:t xml:space="preserve"> of prerequisite courses </w:t>
      </w:r>
      <w:r w:rsidR="00686A0F" w:rsidRPr="00F036C7">
        <w:rPr>
          <w:rFonts w:asciiTheme="majorHAnsi" w:hAnsiTheme="majorHAnsi" w:cstheme="majorHAnsi"/>
          <w:sz w:val="20"/>
          <w:szCs w:val="20"/>
        </w:rPr>
        <w:t>are</w:t>
      </w:r>
      <w:r w:rsidR="000B43DF" w:rsidRPr="00F036C7">
        <w:rPr>
          <w:rFonts w:asciiTheme="majorHAnsi" w:hAnsiTheme="majorHAnsi" w:cstheme="majorHAnsi"/>
          <w:sz w:val="20"/>
          <w:szCs w:val="20"/>
        </w:rPr>
        <w:t xml:space="preserve"> too narrow. When </w:t>
      </w:r>
      <w:r w:rsidR="00686A0F" w:rsidRPr="00F036C7">
        <w:rPr>
          <w:rFonts w:asciiTheme="majorHAnsi" w:hAnsiTheme="majorHAnsi" w:cstheme="majorHAnsi"/>
          <w:sz w:val="20"/>
          <w:szCs w:val="20"/>
        </w:rPr>
        <w:t>a</w:t>
      </w:r>
      <w:r w:rsidR="000B43DF" w:rsidRPr="00F036C7">
        <w:rPr>
          <w:rFonts w:asciiTheme="majorHAnsi" w:hAnsiTheme="majorHAnsi" w:cstheme="majorHAnsi"/>
          <w:sz w:val="20"/>
          <w:szCs w:val="20"/>
        </w:rPr>
        <w:t xml:space="preserve"> university’s website describes a prerequisite course only in terms of promoting success in a higher-level dependent course, it may signal that direct</w:t>
      </w:r>
      <w:r w:rsidR="007E6ADB" w:rsidRPr="00F036C7">
        <w:rPr>
          <w:rFonts w:asciiTheme="majorHAnsi" w:hAnsiTheme="majorHAnsi" w:cstheme="majorHAnsi"/>
          <w:sz w:val="20"/>
          <w:szCs w:val="20"/>
        </w:rPr>
        <w:t>, te</w:t>
      </w:r>
      <w:r w:rsidR="00C45D79" w:rsidRPr="00F036C7">
        <w:rPr>
          <w:rFonts w:asciiTheme="majorHAnsi" w:hAnsiTheme="majorHAnsi" w:cstheme="majorHAnsi"/>
          <w:sz w:val="20"/>
          <w:szCs w:val="20"/>
        </w:rPr>
        <w:t>c</w:t>
      </w:r>
      <w:r w:rsidR="007E6ADB" w:rsidRPr="00F036C7">
        <w:rPr>
          <w:rFonts w:asciiTheme="majorHAnsi" w:hAnsiTheme="majorHAnsi" w:cstheme="majorHAnsi"/>
          <w:sz w:val="20"/>
          <w:szCs w:val="20"/>
        </w:rPr>
        <w:t>hnical,</w:t>
      </w:r>
      <w:r w:rsidR="000B43DF" w:rsidRPr="00F036C7">
        <w:rPr>
          <w:rFonts w:asciiTheme="majorHAnsi" w:hAnsiTheme="majorHAnsi" w:cstheme="majorHAnsi"/>
          <w:sz w:val="20"/>
          <w:szCs w:val="20"/>
        </w:rPr>
        <w:t xml:space="preserve"> and close content match between the two courses is </w:t>
      </w:r>
      <w:r w:rsidR="00577820" w:rsidRPr="00F036C7">
        <w:rPr>
          <w:rFonts w:asciiTheme="majorHAnsi" w:hAnsiTheme="majorHAnsi" w:cstheme="majorHAnsi"/>
          <w:sz w:val="20"/>
          <w:szCs w:val="20"/>
        </w:rPr>
        <w:t xml:space="preserve">solely </w:t>
      </w:r>
      <w:r w:rsidR="000B43DF" w:rsidRPr="00F036C7">
        <w:rPr>
          <w:rFonts w:asciiTheme="majorHAnsi" w:hAnsiTheme="majorHAnsi" w:cstheme="majorHAnsi"/>
          <w:sz w:val="20"/>
          <w:szCs w:val="20"/>
        </w:rPr>
        <w:t>what justifies the prerequisite</w:t>
      </w:r>
      <w:r w:rsidR="00686A0F" w:rsidRPr="00F036C7">
        <w:rPr>
          <w:rFonts w:asciiTheme="majorHAnsi" w:hAnsiTheme="majorHAnsi" w:cstheme="majorHAnsi"/>
          <w:sz w:val="20"/>
          <w:szCs w:val="20"/>
        </w:rPr>
        <w:t xml:space="preserve"> and, absent significant content match, the prerequisite is bogus and ought to be skipped</w:t>
      </w:r>
      <w:r w:rsidR="000B43DF" w:rsidRPr="00F036C7">
        <w:rPr>
          <w:rFonts w:asciiTheme="majorHAnsi" w:hAnsiTheme="majorHAnsi" w:cstheme="majorHAnsi"/>
          <w:sz w:val="20"/>
          <w:szCs w:val="20"/>
        </w:rPr>
        <w:t xml:space="preserve">.  We hold, however, that prerequisite courses also have a kind of more general, </w:t>
      </w:r>
      <w:r w:rsidR="006A1CA0" w:rsidRPr="00F036C7">
        <w:rPr>
          <w:rFonts w:asciiTheme="majorHAnsi" w:hAnsiTheme="majorHAnsi" w:cstheme="majorHAnsi"/>
          <w:sz w:val="20"/>
          <w:szCs w:val="20"/>
        </w:rPr>
        <w:t>contextu</w:t>
      </w:r>
      <w:r w:rsidR="000B43DF" w:rsidRPr="00F036C7">
        <w:rPr>
          <w:rFonts w:asciiTheme="majorHAnsi" w:hAnsiTheme="majorHAnsi" w:cstheme="majorHAnsi"/>
          <w:sz w:val="20"/>
          <w:szCs w:val="20"/>
        </w:rPr>
        <w:t>alizing and professionalizing effect on business students</w:t>
      </w:r>
      <w:r w:rsidR="00686A0F" w:rsidRPr="00F036C7">
        <w:rPr>
          <w:rFonts w:asciiTheme="majorHAnsi" w:hAnsiTheme="majorHAnsi" w:cstheme="majorHAnsi"/>
          <w:sz w:val="20"/>
          <w:szCs w:val="20"/>
        </w:rPr>
        <w:t>, one that includes gaining functional literacy and numeracy specifically in business</w:t>
      </w:r>
      <w:r w:rsidR="00886AF1" w:rsidRPr="00F036C7">
        <w:rPr>
          <w:rFonts w:asciiTheme="majorHAnsi" w:hAnsiTheme="majorHAnsi" w:cstheme="majorHAnsi"/>
          <w:sz w:val="20"/>
          <w:szCs w:val="20"/>
        </w:rPr>
        <w:t xml:space="preserve"> </w:t>
      </w:r>
      <w:r w:rsidR="00107303" w:rsidRPr="00F036C7">
        <w:rPr>
          <w:rFonts w:asciiTheme="majorHAnsi" w:hAnsiTheme="majorHAnsi" w:cstheme="majorHAnsi"/>
          <w:sz w:val="20"/>
          <w:szCs w:val="20"/>
        </w:rPr>
        <w:t>due</w:t>
      </w:r>
      <w:r w:rsidR="00886AF1" w:rsidRPr="00F036C7">
        <w:rPr>
          <w:rFonts w:asciiTheme="majorHAnsi" w:hAnsiTheme="majorHAnsi" w:cstheme="majorHAnsi"/>
          <w:sz w:val="20"/>
          <w:szCs w:val="20"/>
        </w:rPr>
        <w:t xml:space="preserve"> to repeated practice of skills and exposure to concepts</w:t>
      </w:r>
      <w:r w:rsidR="00256887" w:rsidRPr="00F036C7">
        <w:rPr>
          <w:rFonts w:asciiTheme="majorHAnsi" w:hAnsiTheme="majorHAnsi" w:cstheme="majorHAnsi"/>
          <w:sz w:val="20"/>
          <w:szCs w:val="20"/>
        </w:rPr>
        <w:t xml:space="preserve">, </w:t>
      </w:r>
      <w:r w:rsidR="003038A9" w:rsidRPr="00F036C7">
        <w:rPr>
          <w:rFonts w:asciiTheme="majorHAnsi" w:hAnsiTheme="majorHAnsi" w:cstheme="majorHAnsi"/>
          <w:sz w:val="20"/>
          <w:szCs w:val="20"/>
        </w:rPr>
        <w:t xml:space="preserve">aiding </w:t>
      </w:r>
      <w:r w:rsidR="00256887" w:rsidRPr="00F036C7">
        <w:rPr>
          <w:rFonts w:asciiTheme="majorHAnsi" w:hAnsiTheme="majorHAnsi" w:cstheme="majorHAnsi"/>
          <w:sz w:val="20"/>
          <w:szCs w:val="20"/>
        </w:rPr>
        <w:t>addition of new skills and complexity in advanced courses, and so on</w:t>
      </w:r>
      <w:r w:rsidR="005F49CD" w:rsidRPr="00F036C7">
        <w:rPr>
          <w:rFonts w:asciiTheme="majorHAnsi" w:hAnsiTheme="majorHAnsi" w:cstheme="majorHAnsi"/>
          <w:sz w:val="20"/>
          <w:szCs w:val="20"/>
        </w:rPr>
        <w:t xml:space="preserve"> (Sargent, 2013)</w:t>
      </w:r>
      <w:r w:rsidR="000B43DF" w:rsidRPr="00F036C7">
        <w:rPr>
          <w:rFonts w:asciiTheme="majorHAnsi" w:hAnsiTheme="majorHAnsi" w:cstheme="majorHAnsi"/>
          <w:sz w:val="20"/>
          <w:szCs w:val="20"/>
        </w:rPr>
        <w:t>.</w:t>
      </w:r>
      <w:r w:rsidR="0048550C" w:rsidRPr="00F036C7">
        <w:rPr>
          <w:rFonts w:asciiTheme="majorHAnsi" w:hAnsiTheme="majorHAnsi" w:cstheme="majorHAnsi"/>
          <w:sz w:val="20"/>
          <w:szCs w:val="20"/>
        </w:rPr>
        <w:t xml:space="preserve"> </w:t>
      </w:r>
      <w:r w:rsidR="000341D2" w:rsidRPr="00F036C7">
        <w:rPr>
          <w:rFonts w:asciiTheme="majorHAnsi" w:hAnsiTheme="majorHAnsi" w:cstheme="majorHAnsi"/>
          <w:sz w:val="20"/>
          <w:szCs w:val="20"/>
        </w:rPr>
        <w:t xml:space="preserve">That is, </w:t>
      </w:r>
      <w:r w:rsidR="000341D2" w:rsidRPr="00F036C7">
        <w:rPr>
          <w:rFonts w:asciiTheme="majorHAnsi" w:hAnsiTheme="majorHAnsi" w:cstheme="majorHAnsi"/>
          <w:i/>
          <w:sz w:val="20"/>
          <w:szCs w:val="20"/>
        </w:rPr>
        <w:t xml:space="preserve">the </w:t>
      </w:r>
      <w:r w:rsidR="00AE432A" w:rsidRPr="00F036C7">
        <w:rPr>
          <w:rFonts w:asciiTheme="majorHAnsi" w:hAnsiTheme="majorHAnsi" w:cstheme="majorHAnsi"/>
          <w:i/>
          <w:sz w:val="20"/>
          <w:szCs w:val="20"/>
        </w:rPr>
        <w:t>schemata</w:t>
      </w:r>
      <w:r w:rsidR="000341D2" w:rsidRPr="00F036C7">
        <w:rPr>
          <w:rFonts w:asciiTheme="majorHAnsi" w:hAnsiTheme="majorHAnsi" w:cstheme="majorHAnsi"/>
          <w:i/>
          <w:sz w:val="20"/>
          <w:szCs w:val="20"/>
        </w:rPr>
        <w:t xml:space="preserve"> being developed involve more than just </w:t>
      </w:r>
      <w:r w:rsidR="00A7656B" w:rsidRPr="00F036C7">
        <w:rPr>
          <w:rFonts w:asciiTheme="majorHAnsi" w:hAnsiTheme="majorHAnsi" w:cstheme="majorHAnsi"/>
          <w:i/>
          <w:sz w:val="20"/>
          <w:szCs w:val="20"/>
        </w:rPr>
        <w:t>course content</w:t>
      </w:r>
      <w:r w:rsidR="003B0225" w:rsidRPr="00F036C7">
        <w:rPr>
          <w:rFonts w:asciiTheme="majorHAnsi" w:hAnsiTheme="majorHAnsi" w:cstheme="majorHAnsi"/>
          <w:sz w:val="20"/>
          <w:szCs w:val="20"/>
        </w:rPr>
        <w:t>.  T</w:t>
      </w:r>
      <w:r w:rsidR="00A7656B" w:rsidRPr="00F036C7">
        <w:rPr>
          <w:rFonts w:asciiTheme="majorHAnsi" w:hAnsiTheme="majorHAnsi" w:cstheme="majorHAnsi"/>
          <w:sz w:val="20"/>
          <w:szCs w:val="20"/>
        </w:rPr>
        <w:t xml:space="preserve">hey also involve students’ making sense of how so much of business involves dealing with numbers, why business </w:t>
      </w:r>
      <w:r w:rsidR="00A7656B" w:rsidRPr="00F036C7">
        <w:rPr>
          <w:rFonts w:asciiTheme="majorHAnsi" w:hAnsiTheme="majorHAnsi" w:cstheme="majorHAnsi"/>
          <w:sz w:val="20"/>
          <w:szCs w:val="20"/>
        </w:rPr>
        <w:lastRenderedPageBreak/>
        <w:t>ethics introduced in a sophomore-level course</w:t>
      </w:r>
      <w:r w:rsidR="00600AA4" w:rsidRPr="00F036C7">
        <w:rPr>
          <w:rFonts w:asciiTheme="majorHAnsi" w:hAnsiTheme="majorHAnsi" w:cstheme="majorHAnsi"/>
          <w:sz w:val="20"/>
          <w:szCs w:val="20"/>
        </w:rPr>
        <w:t xml:space="preserve"> </w:t>
      </w:r>
      <w:r w:rsidR="00A7656B" w:rsidRPr="00F036C7">
        <w:rPr>
          <w:rFonts w:asciiTheme="majorHAnsi" w:hAnsiTheme="majorHAnsi" w:cstheme="majorHAnsi"/>
          <w:sz w:val="20"/>
          <w:szCs w:val="20"/>
        </w:rPr>
        <w:t xml:space="preserve">comes up repeatedly in practically every course in the major, </w:t>
      </w:r>
      <w:r w:rsidR="00540FCE" w:rsidRPr="00F036C7">
        <w:rPr>
          <w:rFonts w:asciiTheme="majorHAnsi" w:hAnsiTheme="majorHAnsi" w:cstheme="majorHAnsi"/>
          <w:sz w:val="20"/>
          <w:szCs w:val="20"/>
        </w:rPr>
        <w:t xml:space="preserve">why </w:t>
      </w:r>
      <w:r w:rsidR="00390428" w:rsidRPr="00F036C7">
        <w:rPr>
          <w:rFonts w:asciiTheme="majorHAnsi" w:hAnsiTheme="majorHAnsi" w:cstheme="majorHAnsi"/>
          <w:sz w:val="20"/>
          <w:szCs w:val="20"/>
        </w:rPr>
        <w:t>businesses emphasize customer satisfaction</w:t>
      </w:r>
      <w:r w:rsidR="00E52DC9" w:rsidRPr="00F036C7">
        <w:rPr>
          <w:rFonts w:asciiTheme="majorHAnsi" w:hAnsiTheme="majorHAnsi" w:cstheme="majorHAnsi"/>
          <w:sz w:val="20"/>
          <w:szCs w:val="20"/>
        </w:rPr>
        <w:t xml:space="preserve"> and profitability</w:t>
      </w:r>
      <w:r w:rsidR="00390428" w:rsidRPr="00F036C7">
        <w:rPr>
          <w:rFonts w:asciiTheme="majorHAnsi" w:hAnsiTheme="majorHAnsi" w:cstheme="majorHAnsi"/>
          <w:sz w:val="20"/>
          <w:szCs w:val="20"/>
        </w:rPr>
        <w:t xml:space="preserve">, </w:t>
      </w:r>
      <w:r w:rsidR="00663177" w:rsidRPr="00F036C7">
        <w:rPr>
          <w:rFonts w:asciiTheme="majorHAnsi" w:hAnsiTheme="majorHAnsi" w:cstheme="majorHAnsi"/>
          <w:sz w:val="20"/>
          <w:szCs w:val="20"/>
        </w:rPr>
        <w:t>how</w:t>
      </w:r>
      <w:r w:rsidR="00612980" w:rsidRPr="00F036C7">
        <w:rPr>
          <w:rFonts w:asciiTheme="majorHAnsi" w:hAnsiTheme="majorHAnsi" w:cstheme="majorHAnsi"/>
          <w:sz w:val="20"/>
          <w:szCs w:val="20"/>
        </w:rPr>
        <w:t xml:space="preserve"> employee quality can make or break a firm, </w:t>
      </w:r>
      <w:r w:rsidR="00803B48" w:rsidRPr="00F036C7">
        <w:rPr>
          <w:rFonts w:asciiTheme="majorHAnsi" w:hAnsiTheme="majorHAnsi" w:cstheme="majorHAnsi"/>
          <w:sz w:val="20"/>
          <w:szCs w:val="20"/>
        </w:rPr>
        <w:t xml:space="preserve">why spreadsheet usage is so ubiquitous in business, </w:t>
      </w:r>
      <w:r w:rsidR="00612980" w:rsidRPr="00F036C7">
        <w:rPr>
          <w:rFonts w:asciiTheme="majorHAnsi" w:hAnsiTheme="majorHAnsi" w:cstheme="majorHAnsi"/>
          <w:sz w:val="20"/>
          <w:szCs w:val="20"/>
        </w:rPr>
        <w:t>why strategic planning affects every functional area of a business,</w:t>
      </w:r>
      <w:r w:rsidR="00D113A4" w:rsidRPr="00F036C7">
        <w:rPr>
          <w:rFonts w:asciiTheme="majorHAnsi" w:hAnsiTheme="majorHAnsi" w:cstheme="majorHAnsi"/>
          <w:sz w:val="20"/>
          <w:szCs w:val="20"/>
        </w:rPr>
        <w:t xml:space="preserve"> why so many </w:t>
      </w:r>
      <w:r w:rsidR="00FE263B" w:rsidRPr="00F036C7">
        <w:rPr>
          <w:rFonts w:asciiTheme="majorHAnsi" w:hAnsiTheme="majorHAnsi" w:cstheme="majorHAnsi"/>
          <w:sz w:val="20"/>
          <w:szCs w:val="20"/>
        </w:rPr>
        <w:t>business classes involve student teamwork,</w:t>
      </w:r>
      <w:r w:rsidR="00612980" w:rsidRPr="00F036C7">
        <w:rPr>
          <w:rFonts w:asciiTheme="majorHAnsi" w:hAnsiTheme="majorHAnsi" w:cstheme="majorHAnsi"/>
          <w:sz w:val="20"/>
          <w:szCs w:val="20"/>
        </w:rPr>
        <w:t xml:space="preserve"> </w:t>
      </w:r>
      <w:r w:rsidR="00A7656B" w:rsidRPr="00F036C7">
        <w:rPr>
          <w:rFonts w:asciiTheme="majorHAnsi" w:hAnsiTheme="majorHAnsi" w:cstheme="majorHAnsi"/>
          <w:sz w:val="20"/>
          <w:szCs w:val="20"/>
        </w:rPr>
        <w:t xml:space="preserve">and so forth. </w:t>
      </w:r>
    </w:p>
    <w:p w:rsidR="0048550C" w:rsidRPr="00F036C7" w:rsidRDefault="0048550C" w:rsidP="00F036C7">
      <w:pPr>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sz w:val="20"/>
          <w:szCs w:val="20"/>
        </w:rPr>
        <w:tab/>
      </w:r>
      <w:r w:rsidR="000B43DF" w:rsidRPr="00F036C7">
        <w:rPr>
          <w:rFonts w:asciiTheme="majorHAnsi" w:hAnsiTheme="majorHAnsi" w:cstheme="majorHAnsi"/>
          <w:sz w:val="20"/>
          <w:szCs w:val="20"/>
        </w:rPr>
        <w:t xml:space="preserve">Even if a </w:t>
      </w:r>
      <w:r w:rsidR="00391CF8" w:rsidRPr="00F036C7">
        <w:rPr>
          <w:rFonts w:asciiTheme="majorHAnsi" w:hAnsiTheme="majorHAnsi" w:cstheme="majorHAnsi"/>
          <w:sz w:val="20"/>
          <w:szCs w:val="20"/>
        </w:rPr>
        <w:t xml:space="preserve">business </w:t>
      </w:r>
      <w:r w:rsidR="00686A0F" w:rsidRPr="00F036C7">
        <w:rPr>
          <w:rFonts w:asciiTheme="majorHAnsi" w:hAnsiTheme="majorHAnsi" w:cstheme="majorHAnsi"/>
          <w:sz w:val="20"/>
          <w:szCs w:val="20"/>
        </w:rPr>
        <w:t>sophomore</w:t>
      </w:r>
      <w:r w:rsidR="000B43DF" w:rsidRPr="00F036C7">
        <w:rPr>
          <w:rFonts w:asciiTheme="majorHAnsi" w:hAnsiTheme="majorHAnsi" w:cstheme="majorHAnsi"/>
          <w:sz w:val="20"/>
          <w:szCs w:val="20"/>
        </w:rPr>
        <w:t xml:space="preserve"> is not majoring in accounting, the business core curriculum’s accounting requirement</w:t>
      </w:r>
      <w:r w:rsidR="00686A0F" w:rsidRPr="00F036C7">
        <w:rPr>
          <w:rFonts w:asciiTheme="majorHAnsi" w:hAnsiTheme="majorHAnsi" w:cstheme="majorHAnsi"/>
          <w:sz w:val="20"/>
          <w:szCs w:val="20"/>
        </w:rPr>
        <w:t xml:space="preserve"> contributes to making that student think, talk, and act like a person formally educated in general business.</w:t>
      </w:r>
      <w:r w:rsidR="00152561" w:rsidRPr="00F036C7">
        <w:rPr>
          <w:rFonts w:asciiTheme="majorHAnsi" w:hAnsiTheme="majorHAnsi" w:cstheme="majorHAnsi"/>
          <w:sz w:val="20"/>
          <w:szCs w:val="20"/>
        </w:rPr>
        <w:t xml:space="preserve"> </w:t>
      </w:r>
      <w:r w:rsidR="00E52FFE" w:rsidRPr="00F036C7">
        <w:rPr>
          <w:rFonts w:asciiTheme="majorHAnsi" w:hAnsiTheme="majorHAnsi" w:cstheme="majorHAnsi"/>
          <w:sz w:val="20"/>
          <w:szCs w:val="20"/>
        </w:rPr>
        <w:t>Even</w:t>
      </w:r>
      <w:r w:rsidR="00152561" w:rsidRPr="00F036C7">
        <w:rPr>
          <w:rFonts w:asciiTheme="majorHAnsi" w:hAnsiTheme="majorHAnsi" w:cstheme="majorHAnsi"/>
          <w:sz w:val="20"/>
          <w:szCs w:val="20"/>
        </w:rPr>
        <w:t xml:space="preserve"> if the junior-level corporate finance course in the business core </w:t>
      </w:r>
      <w:r w:rsidR="00AC50EC" w:rsidRPr="00F036C7">
        <w:rPr>
          <w:rFonts w:asciiTheme="majorHAnsi" w:hAnsiTheme="majorHAnsi" w:cstheme="majorHAnsi"/>
          <w:sz w:val="20"/>
          <w:szCs w:val="20"/>
        </w:rPr>
        <w:t xml:space="preserve">curriculum </w:t>
      </w:r>
      <w:r w:rsidR="00152561" w:rsidRPr="00F036C7">
        <w:rPr>
          <w:rFonts w:asciiTheme="majorHAnsi" w:hAnsiTheme="majorHAnsi" w:cstheme="majorHAnsi"/>
          <w:sz w:val="20"/>
          <w:szCs w:val="20"/>
        </w:rPr>
        <w:t>involves only a small amount of statistics calculation and use, the typical prerequisite requirement of a business statistics course improves the student’s</w:t>
      </w:r>
      <w:r w:rsidR="00E52FFE" w:rsidRPr="00F036C7">
        <w:rPr>
          <w:rFonts w:asciiTheme="majorHAnsi" w:hAnsiTheme="majorHAnsi" w:cstheme="majorHAnsi"/>
          <w:sz w:val="20"/>
          <w:szCs w:val="20"/>
        </w:rPr>
        <w:t xml:space="preserve"> functional</w:t>
      </w:r>
      <w:r w:rsidR="00152561" w:rsidRPr="00F036C7">
        <w:rPr>
          <w:rFonts w:asciiTheme="majorHAnsi" w:hAnsiTheme="majorHAnsi" w:cstheme="majorHAnsi"/>
          <w:sz w:val="20"/>
          <w:szCs w:val="20"/>
        </w:rPr>
        <w:t xml:space="preserve"> numeracy in a way that can generalize to</w:t>
      </w:r>
      <w:r w:rsidR="00EE5D7B" w:rsidRPr="00F036C7">
        <w:rPr>
          <w:rFonts w:asciiTheme="majorHAnsi" w:hAnsiTheme="majorHAnsi" w:cstheme="majorHAnsi"/>
          <w:sz w:val="20"/>
          <w:szCs w:val="20"/>
        </w:rPr>
        <w:t xml:space="preserve"> math challenges in</w:t>
      </w:r>
      <w:r w:rsidR="00152561" w:rsidRPr="00F036C7">
        <w:rPr>
          <w:rFonts w:asciiTheme="majorHAnsi" w:hAnsiTheme="majorHAnsi" w:cstheme="majorHAnsi"/>
          <w:sz w:val="20"/>
          <w:szCs w:val="20"/>
        </w:rPr>
        <w:t xml:space="preserve"> the higher-level finance course.</w:t>
      </w:r>
      <w:r w:rsidR="00686A0F" w:rsidRPr="00F036C7">
        <w:rPr>
          <w:rFonts w:asciiTheme="majorHAnsi" w:hAnsiTheme="majorHAnsi" w:cstheme="majorHAnsi"/>
          <w:sz w:val="20"/>
          <w:szCs w:val="20"/>
        </w:rPr>
        <w:t xml:space="preserve">  This holds even within majors in the case of junior-level prerequisites to senior-level courses. For instance,</w:t>
      </w:r>
      <w:r w:rsidR="00493271" w:rsidRPr="00F036C7">
        <w:rPr>
          <w:rFonts w:asciiTheme="majorHAnsi" w:hAnsiTheme="majorHAnsi" w:cstheme="majorHAnsi"/>
          <w:sz w:val="20"/>
          <w:szCs w:val="20"/>
        </w:rPr>
        <w:t xml:space="preserve"> few would argue that a junior-level, prerequisite course in supply chain management (SCM) principles is irrelevant to a senior-level, SCM-major course</w:t>
      </w:r>
      <w:r w:rsidR="00686A0F" w:rsidRPr="00F036C7">
        <w:rPr>
          <w:rFonts w:asciiTheme="majorHAnsi" w:hAnsiTheme="majorHAnsi" w:cstheme="majorHAnsi"/>
          <w:sz w:val="20"/>
          <w:szCs w:val="20"/>
        </w:rPr>
        <w:t xml:space="preserve"> </w:t>
      </w:r>
      <w:r w:rsidR="00493271" w:rsidRPr="00F036C7">
        <w:rPr>
          <w:rFonts w:asciiTheme="majorHAnsi" w:hAnsiTheme="majorHAnsi" w:cstheme="majorHAnsi"/>
          <w:sz w:val="20"/>
          <w:szCs w:val="20"/>
        </w:rPr>
        <w:t xml:space="preserve">in transportation </w:t>
      </w:r>
      <w:r w:rsidR="00FA438C" w:rsidRPr="00F036C7">
        <w:rPr>
          <w:rFonts w:asciiTheme="majorHAnsi" w:hAnsiTheme="majorHAnsi" w:cstheme="majorHAnsi"/>
          <w:sz w:val="20"/>
          <w:szCs w:val="20"/>
        </w:rPr>
        <w:t>systems, materials purchasing, or operations planning, even though the content match between the prior, broad-and-shallow course and the subsequent, narrow-and-deep course may be small.</w:t>
      </w:r>
      <w:r w:rsidRPr="00F036C7">
        <w:rPr>
          <w:rFonts w:asciiTheme="majorHAnsi" w:hAnsiTheme="majorHAnsi" w:cstheme="majorHAnsi"/>
          <w:sz w:val="20"/>
          <w:szCs w:val="20"/>
        </w:rPr>
        <w:t xml:space="preserve"> </w:t>
      </w:r>
    </w:p>
    <w:p w:rsidR="0048550C" w:rsidRPr="00F036C7" w:rsidRDefault="0048550C" w:rsidP="00F036C7">
      <w:pPr>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sz w:val="20"/>
          <w:szCs w:val="20"/>
        </w:rPr>
        <w:tab/>
        <w:t xml:space="preserve">Thus, even if capable students who lack the prerequisite learning </w:t>
      </w:r>
      <w:r w:rsidRPr="00F036C7">
        <w:rPr>
          <w:rFonts w:asciiTheme="majorHAnsi" w:hAnsiTheme="majorHAnsi" w:cstheme="majorHAnsi"/>
          <w:i/>
          <w:sz w:val="20"/>
          <w:szCs w:val="20"/>
        </w:rPr>
        <w:t>can</w:t>
      </w:r>
      <w:r w:rsidRPr="00F036C7">
        <w:rPr>
          <w:rFonts w:asciiTheme="majorHAnsi" w:hAnsiTheme="majorHAnsi" w:cstheme="majorHAnsi"/>
          <w:sz w:val="20"/>
          <w:szCs w:val="20"/>
        </w:rPr>
        <w:t xml:space="preserve"> pass an upper-level course by demonstrating some first-order learning, they still </w:t>
      </w:r>
      <w:r w:rsidRPr="00F036C7">
        <w:rPr>
          <w:rFonts w:asciiTheme="majorHAnsi" w:hAnsiTheme="majorHAnsi" w:cstheme="majorHAnsi"/>
          <w:i/>
          <w:sz w:val="20"/>
          <w:szCs w:val="20"/>
        </w:rPr>
        <w:t>should</w:t>
      </w:r>
      <w:r w:rsidRPr="00F036C7">
        <w:rPr>
          <w:rFonts w:asciiTheme="majorHAnsi" w:hAnsiTheme="majorHAnsi" w:cstheme="majorHAnsi"/>
          <w:sz w:val="20"/>
          <w:szCs w:val="20"/>
        </w:rPr>
        <w:t xml:space="preserve"> be required to follow the prerequisite sequence for the sake of their deeper</w:t>
      </w:r>
      <w:r w:rsidR="006A1CA0" w:rsidRPr="00F036C7">
        <w:rPr>
          <w:rFonts w:asciiTheme="majorHAnsi" w:hAnsiTheme="majorHAnsi" w:cstheme="majorHAnsi"/>
          <w:sz w:val="20"/>
          <w:szCs w:val="20"/>
        </w:rPr>
        <w:t>, contextualized</w:t>
      </w:r>
      <w:r w:rsidRPr="00F036C7">
        <w:rPr>
          <w:rFonts w:asciiTheme="majorHAnsi" w:hAnsiTheme="majorHAnsi" w:cstheme="majorHAnsi"/>
          <w:sz w:val="20"/>
          <w:szCs w:val="20"/>
        </w:rPr>
        <w:t xml:space="preserve"> development as emerging business professionals, as well as their second-order meta-learning (Sterling, 2010) within their major’s discipline. Meta-learning goes beyond first-order content mastery, or mere “learning about things” (Sterling, 2010, p. 22), enabling students to examine critically their assumptions and beliefs about their chosen discipline and, in some cases, </w:t>
      </w:r>
      <w:r w:rsidR="00391436" w:rsidRPr="00F036C7">
        <w:rPr>
          <w:rFonts w:asciiTheme="majorHAnsi" w:hAnsiTheme="majorHAnsi" w:cstheme="majorHAnsi"/>
          <w:sz w:val="20"/>
          <w:szCs w:val="20"/>
        </w:rPr>
        <w:t xml:space="preserve">to </w:t>
      </w:r>
      <w:r w:rsidRPr="00F036C7">
        <w:rPr>
          <w:rFonts w:asciiTheme="majorHAnsi" w:hAnsiTheme="majorHAnsi" w:cstheme="majorHAnsi"/>
          <w:sz w:val="20"/>
          <w:szCs w:val="20"/>
        </w:rPr>
        <w:t>change those assumptions and beliefs.  Such second-order learning seems much less likely if students have not been sequentially immersed in courses that first lay a content foundation, followed by higher-level courses that subsume and build on the foundation in an integrated manner</w:t>
      </w:r>
      <w:r w:rsidR="001D62AC" w:rsidRPr="00F036C7">
        <w:rPr>
          <w:rFonts w:asciiTheme="majorHAnsi" w:hAnsiTheme="majorHAnsi" w:cstheme="majorHAnsi"/>
          <w:sz w:val="20"/>
          <w:szCs w:val="20"/>
        </w:rPr>
        <w:t xml:space="preserve"> (Payne</w:t>
      </w:r>
      <w:r w:rsidR="00E40124" w:rsidRPr="00F036C7">
        <w:rPr>
          <w:rFonts w:asciiTheme="majorHAnsi" w:hAnsiTheme="majorHAnsi" w:cstheme="majorHAnsi"/>
          <w:sz w:val="20"/>
          <w:szCs w:val="20"/>
        </w:rPr>
        <w:t>, Flynn, &amp; Whitfield, 2008)</w:t>
      </w:r>
      <w:r w:rsidRPr="00F036C7">
        <w:rPr>
          <w:rFonts w:asciiTheme="majorHAnsi" w:hAnsiTheme="majorHAnsi" w:cstheme="majorHAnsi"/>
          <w:sz w:val="20"/>
          <w:szCs w:val="20"/>
        </w:rPr>
        <w:t>.</w:t>
      </w:r>
      <w:r w:rsidR="00E40124" w:rsidRPr="00F036C7">
        <w:rPr>
          <w:rFonts w:asciiTheme="majorHAnsi" w:hAnsiTheme="majorHAnsi" w:cstheme="majorHAnsi"/>
          <w:sz w:val="20"/>
          <w:szCs w:val="20"/>
        </w:rPr>
        <w:t xml:space="preserve"> </w:t>
      </w:r>
      <w:r w:rsidR="00287BDD" w:rsidRPr="00F036C7">
        <w:rPr>
          <w:rFonts w:asciiTheme="majorHAnsi" w:hAnsiTheme="majorHAnsi" w:cstheme="majorHAnsi"/>
          <w:sz w:val="20"/>
          <w:szCs w:val="20"/>
        </w:rPr>
        <w:t>A</w:t>
      </w:r>
      <w:r w:rsidR="00D765E9" w:rsidRPr="00F036C7">
        <w:rPr>
          <w:rFonts w:asciiTheme="majorHAnsi" w:hAnsiTheme="majorHAnsi" w:cstheme="majorHAnsi"/>
          <w:sz w:val="20"/>
          <w:szCs w:val="20"/>
        </w:rPr>
        <w:t xml:space="preserve">s </w:t>
      </w:r>
      <w:r w:rsidR="00287BDD" w:rsidRPr="00F036C7">
        <w:rPr>
          <w:rFonts w:asciiTheme="majorHAnsi" w:hAnsiTheme="majorHAnsi" w:cstheme="majorHAnsi"/>
          <w:sz w:val="20"/>
          <w:szCs w:val="20"/>
        </w:rPr>
        <w:t xml:space="preserve">Ainsworth and </w:t>
      </w:r>
      <w:proofErr w:type="spellStart"/>
      <w:r w:rsidR="00287BDD" w:rsidRPr="00F036C7">
        <w:rPr>
          <w:rFonts w:asciiTheme="majorHAnsi" w:hAnsiTheme="majorHAnsi" w:cstheme="majorHAnsi"/>
          <w:sz w:val="20"/>
          <w:szCs w:val="20"/>
        </w:rPr>
        <w:t>Plumlee</w:t>
      </w:r>
      <w:proofErr w:type="spellEnd"/>
      <w:r w:rsidR="00287BDD" w:rsidRPr="00F036C7">
        <w:rPr>
          <w:rFonts w:asciiTheme="majorHAnsi" w:hAnsiTheme="majorHAnsi" w:cstheme="majorHAnsi"/>
          <w:sz w:val="20"/>
          <w:szCs w:val="20"/>
        </w:rPr>
        <w:t xml:space="preserve"> (1993) observed in the case of accounting curriculum sequencing, this goes to the difference between students who skipped the prerequisite merely memorizing their way through the upper-level course and students who did not skip the prerequisite being able to make meaningful connections among the various accounting and management </w:t>
      </w:r>
      <w:r w:rsidR="00CF563F" w:rsidRPr="00F036C7">
        <w:rPr>
          <w:rFonts w:asciiTheme="majorHAnsi" w:hAnsiTheme="majorHAnsi" w:cstheme="majorHAnsi"/>
          <w:sz w:val="20"/>
          <w:szCs w:val="20"/>
        </w:rPr>
        <w:t>concept</w:t>
      </w:r>
      <w:r w:rsidR="00287BDD" w:rsidRPr="00F036C7">
        <w:rPr>
          <w:rFonts w:asciiTheme="majorHAnsi" w:hAnsiTheme="majorHAnsi" w:cstheme="majorHAnsi"/>
          <w:sz w:val="20"/>
          <w:szCs w:val="20"/>
        </w:rPr>
        <w:t xml:space="preserve">s </w:t>
      </w:r>
      <w:r w:rsidR="00E52B9B" w:rsidRPr="00F036C7">
        <w:rPr>
          <w:rFonts w:asciiTheme="majorHAnsi" w:hAnsiTheme="majorHAnsi" w:cstheme="majorHAnsi"/>
          <w:sz w:val="20"/>
          <w:szCs w:val="20"/>
        </w:rPr>
        <w:t>the course presents</w:t>
      </w:r>
      <w:r w:rsidR="00F326C1" w:rsidRPr="00F036C7">
        <w:rPr>
          <w:rFonts w:asciiTheme="majorHAnsi" w:hAnsiTheme="majorHAnsi" w:cstheme="majorHAnsi"/>
          <w:sz w:val="20"/>
          <w:szCs w:val="20"/>
        </w:rPr>
        <w:t xml:space="preserve"> (cf. Sargent, 2013)</w:t>
      </w:r>
      <w:r w:rsidR="00287BDD" w:rsidRPr="00F036C7">
        <w:rPr>
          <w:rFonts w:asciiTheme="majorHAnsi" w:hAnsiTheme="majorHAnsi" w:cstheme="majorHAnsi"/>
          <w:sz w:val="20"/>
          <w:szCs w:val="20"/>
        </w:rPr>
        <w:t>.</w:t>
      </w:r>
      <w:r w:rsidR="00F036C7">
        <w:rPr>
          <w:rFonts w:asciiTheme="majorHAnsi" w:hAnsiTheme="majorHAnsi" w:cstheme="majorHAnsi"/>
          <w:sz w:val="20"/>
          <w:szCs w:val="20"/>
        </w:rPr>
        <w:tab/>
      </w:r>
      <w:r w:rsidR="00F036C7">
        <w:rPr>
          <w:rFonts w:asciiTheme="majorHAnsi" w:hAnsiTheme="majorHAnsi" w:cstheme="majorHAnsi"/>
          <w:sz w:val="20"/>
          <w:szCs w:val="20"/>
        </w:rPr>
        <w:br/>
      </w:r>
    </w:p>
    <w:p w:rsidR="002D0869" w:rsidRPr="00F036C7" w:rsidRDefault="0077731A" w:rsidP="00084608">
      <w:pPr>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b/>
          <w:sz w:val="20"/>
          <w:szCs w:val="20"/>
        </w:rPr>
        <w:t>A “</w:t>
      </w:r>
      <w:r w:rsidR="00084608">
        <w:rPr>
          <w:rFonts w:asciiTheme="majorHAnsi" w:hAnsiTheme="majorHAnsi" w:cstheme="majorHAnsi"/>
          <w:b/>
          <w:sz w:val="20"/>
          <w:szCs w:val="20"/>
        </w:rPr>
        <w:t>PERFECT STORM” OF EDUCATIONAL MALPRACTICE</w:t>
      </w:r>
      <w:r w:rsidR="00084608">
        <w:rPr>
          <w:rFonts w:asciiTheme="majorHAnsi" w:hAnsiTheme="majorHAnsi" w:cstheme="majorHAnsi"/>
          <w:b/>
          <w:sz w:val="20"/>
          <w:szCs w:val="20"/>
        </w:rPr>
        <w:tab/>
      </w:r>
      <w:r w:rsidR="00084608">
        <w:rPr>
          <w:rFonts w:asciiTheme="majorHAnsi" w:hAnsiTheme="majorHAnsi" w:cstheme="majorHAnsi"/>
          <w:b/>
          <w:sz w:val="20"/>
          <w:szCs w:val="20"/>
        </w:rPr>
        <w:br/>
      </w:r>
      <w:r w:rsidR="00084608">
        <w:rPr>
          <w:rFonts w:asciiTheme="majorHAnsi" w:hAnsiTheme="majorHAnsi" w:cstheme="majorHAnsi"/>
          <w:b/>
          <w:sz w:val="20"/>
          <w:szCs w:val="20"/>
        </w:rPr>
        <w:br/>
      </w:r>
      <w:r w:rsidR="002D0869" w:rsidRPr="00F036C7">
        <w:rPr>
          <w:rFonts w:asciiTheme="majorHAnsi" w:hAnsiTheme="majorHAnsi" w:cstheme="majorHAnsi"/>
          <w:sz w:val="20"/>
          <w:szCs w:val="20"/>
        </w:rPr>
        <w:t xml:space="preserve">The Association of American Colleges (AAC) </w:t>
      </w:r>
      <w:r w:rsidR="00127234" w:rsidRPr="00F036C7">
        <w:rPr>
          <w:rFonts w:asciiTheme="majorHAnsi" w:hAnsiTheme="majorHAnsi" w:cstheme="majorHAnsi"/>
          <w:sz w:val="20"/>
          <w:szCs w:val="20"/>
        </w:rPr>
        <w:t xml:space="preserve">more than 30 years ago </w:t>
      </w:r>
      <w:r w:rsidR="002D0869" w:rsidRPr="00F036C7">
        <w:rPr>
          <w:rFonts w:asciiTheme="majorHAnsi" w:hAnsiTheme="majorHAnsi" w:cstheme="majorHAnsi"/>
          <w:sz w:val="20"/>
          <w:szCs w:val="20"/>
        </w:rPr>
        <w:t xml:space="preserve">identified a problem with college curriculum integrity, bemoaning, as Stark and Lattuca (1997) translated it, “a collapse of structure in the curriculum caused by uncontrolled indulgence of individual faculty and student choices” (p. 87). The AAC (1985) put it more bluntly, saying, “as for what passes as a college curriculum, almost anything goes….The curriculum has given way to a marketplace philosophy….It is as if no one cared, so long as the store stays open” (pp. 2-3).  The AAC especially highlighted curricular sequencing and related integrity in follow-on work, specifically noting the need for courses’ sequences and interrelations to result in students’ coherent understanding of disciplines (Stark &amp; Lattuca, 1997). </w:t>
      </w:r>
      <w:r w:rsidR="005F72E6" w:rsidRPr="00F036C7">
        <w:rPr>
          <w:rFonts w:asciiTheme="majorHAnsi" w:hAnsiTheme="majorHAnsi" w:cstheme="majorHAnsi"/>
          <w:sz w:val="20"/>
          <w:szCs w:val="20"/>
        </w:rPr>
        <w:t xml:space="preserve">Applying </w:t>
      </w:r>
      <w:r w:rsidR="00903C92" w:rsidRPr="00F036C7">
        <w:rPr>
          <w:rFonts w:asciiTheme="majorHAnsi" w:hAnsiTheme="majorHAnsi" w:cstheme="majorHAnsi"/>
          <w:sz w:val="20"/>
          <w:szCs w:val="20"/>
        </w:rPr>
        <w:t>the lessons of cognitive learning theory described above, we see that s</w:t>
      </w:r>
      <w:r w:rsidR="002D0869" w:rsidRPr="00F036C7">
        <w:rPr>
          <w:rFonts w:asciiTheme="majorHAnsi" w:hAnsiTheme="majorHAnsi" w:cstheme="majorHAnsi"/>
          <w:sz w:val="20"/>
          <w:szCs w:val="20"/>
        </w:rPr>
        <w:t>kipping prerequisite courses militates against this coherence and essentially disintegrates the business curriculum. Enforcing the business curriculum’s prerequisites</w:t>
      </w:r>
      <w:r w:rsidR="00405639" w:rsidRPr="00F036C7">
        <w:rPr>
          <w:rFonts w:asciiTheme="majorHAnsi" w:hAnsiTheme="majorHAnsi" w:cstheme="majorHAnsi"/>
          <w:sz w:val="20"/>
          <w:szCs w:val="20"/>
        </w:rPr>
        <w:t xml:space="preserve"> and prescribed course sequencing</w:t>
      </w:r>
      <w:r w:rsidR="00F118B0" w:rsidRPr="00F036C7">
        <w:rPr>
          <w:rFonts w:asciiTheme="majorHAnsi" w:hAnsiTheme="majorHAnsi" w:cstheme="majorHAnsi"/>
          <w:sz w:val="20"/>
          <w:szCs w:val="20"/>
        </w:rPr>
        <w:t>, on the other hand,</w:t>
      </w:r>
      <w:r w:rsidR="002D0869" w:rsidRPr="00F036C7">
        <w:rPr>
          <w:rFonts w:asciiTheme="majorHAnsi" w:hAnsiTheme="majorHAnsi" w:cstheme="majorHAnsi"/>
          <w:sz w:val="20"/>
          <w:szCs w:val="20"/>
        </w:rPr>
        <w:t xml:space="preserve"> promotes student success and guards curricular integrity.</w:t>
      </w:r>
    </w:p>
    <w:p w:rsidR="002D0869" w:rsidRPr="00F036C7" w:rsidRDefault="002D0869" w:rsidP="00F036C7">
      <w:pPr>
        <w:spacing w:line="276" w:lineRule="auto"/>
        <w:ind w:firstLine="450"/>
        <w:jc w:val="both"/>
        <w:rPr>
          <w:rFonts w:asciiTheme="majorHAnsi" w:hAnsiTheme="majorHAnsi" w:cstheme="majorHAnsi"/>
          <w:sz w:val="20"/>
          <w:szCs w:val="20"/>
        </w:rPr>
      </w:pPr>
      <w:r w:rsidRPr="00F036C7">
        <w:rPr>
          <w:rFonts w:asciiTheme="majorHAnsi" w:hAnsiTheme="majorHAnsi" w:cstheme="majorHAnsi"/>
          <w:sz w:val="20"/>
          <w:szCs w:val="20"/>
        </w:rPr>
        <w:t>Most past research on prerequisite courses</w:t>
      </w:r>
      <w:r w:rsidR="005327A7" w:rsidRPr="00F036C7">
        <w:rPr>
          <w:rFonts w:asciiTheme="majorHAnsi" w:hAnsiTheme="majorHAnsi" w:cstheme="majorHAnsi"/>
          <w:sz w:val="20"/>
          <w:szCs w:val="20"/>
        </w:rPr>
        <w:t xml:space="preserve"> and course sequencing</w:t>
      </w:r>
      <w:r w:rsidRPr="00F036C7">
        <w:rPr>
          <w:rFonts w:asciiTheme="majorHAnsi" w:hAnsiTheme="majorHAnsi" w:cstheme="majorHAnsi"/>
          <w:sz w:val="20"/>
          <w:szCs w:val="20"/>
        </w:rPr>
        <w:t xml:space="preserve"> in business curricula validates this.</w:t>
      </w:r>
      <w:r w:rsidR="00BB0B49" w:rsidRPr="00F036C7">
        <w:rPr>
          <w:rFonts w:asciiTheme="majorHAnsi" w:hAnsiTheme="majorHAnsi" w:cstheme="majorHAnsi"/>
          <w:sz w:val="20"/>
          <w:szCs w:val="20"/>
        </w:rPr>
        <w:t xml:space="preserve"> For instance, Ainsworth and Plumlee (1993) reported how course sequencing according to increasing sophistication of content informed not only course ordering, but also content and pedagogy for each course in an accounting curriculum.</w:t>
      </w:r>
      <w:r w:rsidR="00CB0654" w:rsidRPr="00F036C7">
        <w:rPr>
          <w:rFonts w:asciiTheme="majorHAnsi" w:hAnsiTheme="majorHAnsi" w:cstheme="majorHAnsi"/>
          <w:sz w:val="20"/>
          <w:szCs w:val="20"/>
        </w:rPr>
        <w:t xml:space="preserve">  </w:t>
      </w:r>
      <w:r w:rsidR="009665F5">
        <w:rPr>
          <w:rFonts w:asciiTheme="majorHAnsi" w:hAnsiTheme="majorHAnsi" w:cstheme="majorHAnsi"/>
          <w:sz w:val="20"/>
          <w:szCs w:val="20"/>
        </w:rPr>
        <w:t>B</w:t>
      </w:r>
      <w:r w:rsidR="00CB0654" w:rsidRPr="00F036C7">
        <w:rPr>
          <w:rFonts w:asciiTheme="majorHAnsi" w:hAnsiTheme="majorHAnsi" w:cstheme="majorHAnsi"/>
          <w:sz w:val="20"/>
          <w:szCs w:val="20"/>
        </w:rPr>
        <w:t xml:space="preserve">aard and Watts (2008) reported on several studies supporting prerequisites for advanced accounting, finance, and economics courses, and found in their own study that </w:t>
      </w:r>
      <w:r w:rsidR="00CB0654" w:rsidRPr="00F036C7">
        <w:rPr>
          <w:rFonts w:asciiTheme="majorHAnsi" w:hAnsiTheme="majorHAnsi" w:cstheme="majorHAnsi"/>
          <w:sz w:val="20"/>
          <w:szCs w:val="20"/>
        </w:rPr>
        <w:lastRenderedPageBreak/>
        <w:t>finance</w:t>
      </w:r>
      <w:r w:rsidR="00A6766F" w:rsidRPr="00F036C7">
        <w:rPr>
          <w:rFonts w:asciiTheme="majorHAnsi" w:hAnsiTheme="majorHAnsi" w:cstheme="majorHAnsi"/>
          <w:sz w:val="20"/>
          <w:szCs w:val="20"/>
        </w:rPr>
        <w:t xml:space="preserve"> principles</w:t>
      </w:r>
      <w:r w:rsidR="00CB0654" w:rsidRPr="00F036C7">
        <w:rPr>
          <w:rFonts w:asciiTheme="majorHAnsi" w:hAnsiTheme="majorHAnsi" w:cstheme="majorHAnsi"/>
          <w:sz w:val="20"/>
          <w:szCs w:val="20"/>
        </w:rPr>
        <w:t xml:space="preserve"> students who had taken the prerequisite statistics course fared significantly better in finance</w:t>
      </w:r>
      <w:r w:rsidR="00A6766F" w:rsidRPr="00F036C7">
        <w:rPr>
          <w:rFonts w:asciiTheme="majorHAnsi" w:hAnsiTheme="majorHAnsi" w:cstheme="majorHAnsi"/>
          <w:sz w:val="20"/>
          <w:szCs w:val="20"/>
        </w:rPr>
        <w:t xml:space="preserve"> principles</w:t>
      </w:r>
      <w:r w:rsidR="00CB0654" w:rsidRPr="00F036C7">
        <w:rPr>
          <w:rFonts w:asciiTheme="majorHAnsi" w:hAnsiTheme="majorHAnsi" w:cstheme="majorHAnsi"/>
          <w:sz w:val="20"/>
          <w:szCs w:val="20"/>
        </w:rPr>
        <w:t xml:space="preserve"> than did those students who skipped the prerequisite statistics course</w:t>
      </w:r>
      <w:r w:rsidR="00972F3C" w:rsidRPr="00F036C7">
        <w:rPr>
          <w:rFonts w:asciiTheme="majorHAnsi" w:hAnsiTheme="majorHAnsi" w:cstheme="majorHAnsi"/>
          <w:sz w:val="20"/>
          <w:szCs w:val="20"/>
        </w:rPr>
        <w:t xml:space="preserve"> (cf. Blaylock &amp; Lacewell, 2008)</w:t>
      </w:r>
      <w:r w:rsidR="00CB0654" w:rsidRPr="00F036C7">
        <w:rPr>
          <w:rFonts w:asciiTheme="majorHAnsi" w:hAnsiTheme="majorHAnsi" w:cstheme="majorHAnsi"/>
          <w:sz w:val="20"/>
          <w:szCs w:val="20"/>
        </w:rPr>
        <w:t>.</w:t>
      </w:r>
      <w:r w:rsidR="00342A2B" w:rsidRPr="00F036C7">
        <w:rPr>
          <w:rFonts w:asciiTheme="majorHAnsi" w:hAnsiTheme="majorHAnsi" w:cstheme="majorHAnsi"/>
          <w:sz w:val="20"/>
          <w:szCs w:val="20"/>
        </w:rPr>
        <w:t xml:space="preserve"> Similarly, Hanna et al. (2015) found that requiring an intermediate finance course as a prerequisite (in addition to the typical introductory finance prerequisite course) was linked to significantly better performance in an upper-level investments course. This advantage held even when students </w:t>
      </w:r>
      <w:r w:rsidR="0032039A" w:rsidRPr="00F036C7">
        <w:rPr>
          <w:rFonts w:asciiTheme="majorHAnsi" w:hAnsiTheme="majorHAnsi" w:cstheme="majorHAnsi"/>
          <w:sz w:val="20"/>
          <w:szCs w:val="20"/>
        </w:rPr>
        <w:t xml:space="preserve">incorrectly </w:t>
      </w:r>
      <w:r w:rsidR="00342A2B" w:rsidRPr="00F036C7">
        <w:rPr>
          <w:rFonts w:asciiTheme="majorHAnsi" w:hAnsiTheme="majorHAnsi" w:cstheme="majorHAnsi"/>
          <w:sz w:val="20"/>
          <w:szCs w:val="20"/>
        </w:rPr>
        <w:t>treated the intermediate finance course as a co-requisite and took it in the same semester as the upper-level investments course</w:t>
      </w:r>
      <w:r w:rsidR="0032039A" w:rsidRPr="00F036C7">
        <w:rPr>
          <w:rFonts w:asciiTheme="majorHAnsi" w:hAnsiTheme="majorHAnsi" w:cstheme="majorHAnsi"/>
          <w:sz w:val="20"/>
          <w:szCs w:val="20"/>
        </w:rPr>
        <w:t>.</w:t>
      </w:r>
      <w:r w:rsidR="008E73C5" w:rsidRPr="00F036C7">
        <w:rPr>
          <w:rFonts w:asciiTheme="majorHAnsi" w:hAnsiTheme="majorHAnsi" w:cstheme="majorHAnsi"/>
          <w:sz w:val="20"/>
          <w:szCs w:val="20"/>
        </w:rPr>
        <w:t xml:space="preserve"> </w:t>
      </w:r>
      <w:r w:rsidR="000766F2" w:rsidRPr="00F036C7">
        <w:rPr>
          <w:rFonts w:asciiTheme="majorHAnsi" w:hAnsiTheme="majorHAnsi" w:cstheme="majorHAnsi"/>
          <w:sz w:val="20"/>
          <w:szCs w:val="20"/>
        </w:rPr>
        <w:t xml:space="preserve"> McMillan-Capehart and</w:t>
      </w:r>
      <w:r w:rsidR="008E73C5" w:rsidRPr="00F036C7">
        <w:rPr>
          <w:rFonts w:asciiTheme="majorHAnsi" w:hAnsiTheme="majorHAnsi" w:cstheme="majorHAnsi"/>
          <w:sz w:val="20"/>
          <w:szCs w:val="20"/>
        </w:rPr>
        <w:t xml:space="preserve"> Adeyemi-Bello (2008) found that master of business administration (MBA) students who took a prerequisite comparative management course performed better in a higher-level o</w:t>
      </w:r>
      <w:r w:rsidR="007C1556" w:rsidRPr="00F036C7">
        <w:rPr>
          <w:rFonts w:asciiTheme="majorHAnsi" w:hAnsiTheme="majorHAnsi" w:cstheme="majorHAnsi"/>
          <w:sz w:val="20"/>
          <w:szCs w:val="20"/>
        </w:rPr>
        <w:t xml:space="preserve">rganizational behavior course than did MBA students who skipped the prerequisite. </w:t>
      </w:r>
    </w:p>
    <w:p w:rsidR="009C4F42" w:rsidRPr="00F036C7" w:rsidRDefault="009C4F42" w:rsidP="00F036C7">
      <w:pPr>
        <w:spacing w:line="276" w:lineRule="auto"/>
        <w:ind w:firstLine="450"/>
        <w:jc w:val="both"/>
        <w:rPr>
          <w:rFonts w:asciiTheme="majorHAnsi" w:hAnsiTheme="majorHAnsi" w:cstheme="majorHAnsi"/>
          <w:sz w:val="20"/>
          <w:szCs w:val="20"/>
        </w:rPr>
      </w:pPr>
      <w:r w:rsidRPr="00F036C7">
        <w:rPr>
          <w:rFonts w:asciiTheme="majorHAnsi" w:hAnsiTheme="majorHAnsi" w:cstheme="majorHAnsi"/>
          <w:sz w:val="20"/>
          <w:szCs w:val="20"/>
        </w:rPr>
        <w:t xml:space="preserve">Certainly, </w:t>
      </w:r>
      <w:r w:rsidR="003D0206" w:rsidRPr="00F036C7">
        <w:rPr>
          <w:rFonts w:asciiTheme="majorHAnsi" w:hAnsiTheme="majorHAnsi" w:cstheme="majorHAnsi"/>
          <w:sz w:val="20"/>
          <w:szCs w:val="20"/>
        </w:rPr>
        <w:t>a minority proportion of</w:t>
      </w:r>
      <w:r w:rsidRPr="00F036C7">
        <w:rPr>
          <w:rFonts w:asciiTheme="majorHAnsi" w:hAnsiTheme="majorHAnsi" w:cstheme="majorHAnsi"/>
          <w:sz w:val="20"/>
          <w:szCs w:val="20"/>
        </w:rPr>
        <w:t xml:space="preserve"> prior research</w:t>
      </w:r>
      <w:r w:rsidR="003D0206" w:rsidRPr="00F036C7">
        <w:rPr>
          <w:rFonts w:asciiTheme="majorHAnsi" w:hAnsiTheme="majorHAnsi" w:cstheme="majorHAnsi"/>
          <w:sz w:val="20"/>
          <w:szCs w:val="20"/>
        </w:rPr>
        <w:t xml:space="preserve"> does suggest that completing prerequisite business courses does not predict better performance in subsequent, dependent courses.</w:t>
      </w:r>
      <w:r w:rsidR="009665F5">
        <w:rPr>
          <w:rFonts w:asciiTheme="majorHAnsi" w:hAnsiTheme="majorHAnsi" w:cstheme="majorHAnsi"/>
          <w:sz w:val="20"/>
          <w:szCs w:val="20"/>
        </w:rPr>
        <w:t xml:space="preserve"> </w:t>
      </w:r>
      <w:r w:rsidR="003D0206" w:rsidRPr="00F036C7">
        <w:rPr>
          <w:rFonts w:asciiTheme="majorHAnsi" w:hAnsiTheme="majorHAnsi" w:cstheme="majorHAnsi"/>
          <w:sz w:val="20"/>
          <w:szCs w:val="20"/>
        </w:rPr>
        <w:t>For instance, Christensen, Nance, and White (2012) found that completing prerequisite courses in business statistics, economics, and marketing predicted higher MBA grade point average, whereas completing prerequisites in accounting, finance, and management did not.</w:t>
      </w:r>
      <w:r w:rsidR="0077765B" w:rsidRPr="00F036C7">
        <w:rPr>
          <w:rFonts w:asciiTheme="majorHAnsi" w:hAnsiTheme="majorHAnsi" w:cstheme="majorHAnsi"/>
          <w:sz w:val="20"/>
          <w:szCs w:val="20"/>
        </w:rPr>
        <w:t xml:space="preserve"> Jones, </w:t>
      </w:r>
      <w:proofErr w:type="spellStart"/>
      <w:r w:rsidR="0077765B" w:rsidRPr="00F036C7">
        <w:rPr>
          <w:rFonts w:asciiTheme="majorHAnsi" w:hAnsiTheme="majorHAnsi" w:cstheme="majorHAnsi"/>
          <w:sz w:val="20"/>
          <w:szCs w:val="20"/>
        </w:rPr>
        <w:t>Kouliavtsev</w:t>
      </w:r>
      <w:proofErr w:type="spellEnd"/>
      <w:r w:rsidR="0077765B" w:rsidRPr="00F036C7">
        <w:rPr>
          <w:rFonts w:asciiTheme="majorHAnsi" w:hAnsiTheme="majorHAnsi" w:cstheme="majorHAnsi"/>
          <w:sz w:val="20"/>
          <w:szCs w:val="20"/>
        </w:rPr>
        <w:t xml:space="preserve">, and </w:t>
      </w:r>
      <w:proofErr w:type="spellStart"/>
      <w:r w:rsidR="0077765B" w:rsidRPr="00F036C7">
        <w:rPr>
          <w:rFonts w:asciiTheme="majorHAnsi" w:hAnsiTheme="majorHAnsi" w:cstheme="majorHAnsi"/>
          <w:sz w:val="20"/>
          <w:szCs w:val="20"/>
        </w:rPr>
        <w:t>Ethridge</w:t>
      </w:r>
      <w:proofErr w:type="spellEnd"/>
      <w:r w:rsidR="0077765B" w:rsidRPr="00F036C7">
        <w:rPr>
          <w:rFonts w:asciiTheme="majorHAnsi" w:hAnsiTheme="majorHAnsi" w:cstheme="majorHAnsi"/>
          <w:sz w:val="20"/>
          <w:szCs w:val="20"/>
        </w:rPr>
        <w:t xml:space="preserve"> (2013) found that performance in prerequisite</w:t>
      </w:r>
      <w:r w:rsidR="00B635DB" w:rsidRPr="00F036C7">
        <w:rPr>
          <w:rFonts w:asciiTheme="majorHAnsi" w:hAnsiTheme="majorHAnsi" w:cstheme="majorHAnsi"/>
          <w:sz w:val="20"/>
          <w:szCs w:val="20"/>
        </w:rPr>
        <w:t xml:space="preserve"> introductory principles</w:t>
      </w:r>
      <w:r w:rsidR="0077765B" w:rsidRPr="00F036C7">
        <w:rPr>
          <w:rFonts w:asciiTheme="majorHAnsi" w:hAnsiTheme="majorHAnsi" w:cstheme="majorHAnsi"/>
          <w:sz w:val="20"/>
          <w:szCs w:val="20"/>
        </w:rPr>
        <w:t xml:space="preserve"> courses did not predict </w:t>
      </w:r>
      <w:r w:rsidR="00765B3F" w:rsidRPr="00F036C7">
        <w:rPr>
          <w:rFonts w:asciiTheme="majorHAnsi" w:hAnsiTheme="majorHAnsi" w:cstheme="majorHAnsi"/>
          <w:sz w:val="20"/>
          <w:szCs w:val="20"/>
        </w:rPr>
        <w:t>better grades</w:t>
      </w:r>
      <w:r w:rsidR="0077765B" w:rsidRPr="00F036C7">
        <w:rPr>
          <w:rFonts w:asciiTheme="majorHAnsi" w:hAnsiTheme="majorHAnsi" w:cstheme="majorHAnsi"/>
          <w:sz w:val="20"/>
          <w:szCs w:val="20"/>
        </w:rPr>
        <w:t xml:space="preserve"> in four largely quantitative (economics, statistics, and accounting), intermediate-level business courses.</w:t>
      </w:r>
      <w:r w:rsidR="00A16256" w:rsidRPr="00F036C7">
        <w:rPr>
          <w:rFonts w:asciiTheme="majorHAnsi" w:hAnsiTheme="majorHAnsi" w:cstheme="majorHAnsi"/>
          <w:sz w:val="20"/>
          <w:szCs w:val="20"/>
        </w:rPr>
        <w:t xml:space="preserve"> Such findings are the exception</w:t>
      </w:r>
      <w:r w:rsidR="00B635DB" w:rsidRPr="00F036C7">
        <w:rPr>
          <w:rFonts w:asciiTheme="majorHAnsi" w:hAnsiTheme="majorHAnsi" w:cstheme="majorHAnsi"/>
          <w:sz w:val="20"/>
          <w:szCs w:val="20"/>
        </w:rPr>
        <w:t>,</w:t>
      </w:r>
      <w:r w:rsidR="00A16256" w:rsidRPr="00F036C7">
        <w:rPr>
          <w:rFonts w:asciiTheme="majorHAnsi" w:hAnsiTheme="majorHAnsi" w:cstheme="majorHAnsi"/>
          <w:sz w:val="20"/>
          <w:szCs w:val="20"/>
        </w:rPr>
        <w:t xml:space="preserve"> not the </w:t>
      </w:r>
      <w:r w:rsidR="00B635DB" w:rsidRPr="00F036C7">
        <w:rPr>
          <w:rFonts w:asciiTheme="majorHAnsi" w:hAnsiTheme="majorHAnsi" w:cstheme="majorHAnsi"/>
          <w:sz w:val="20"/>
          <w:szCs w:val="20"/>
        </w:rPr>
        <w:t>rule</w:t>
      </w:r>
      <w:r w:rsidR="00804E54" w:rsidRPr="00F036C7">
        <w:rPr>
          <w:rFonts w:asciiTheme="majorHAnsi" w:hAnsiTheme="majorHAnsi" w:cstheme="majorHAnsi"/>
          <w:sz w:val="20"/>
          <w:szCs w:val="20"/>
        </w:rPr>
        <w:t>, and do not invalidate our expanded view of prerequisite courses’ beneficial impact on meta-learning and schematic complexity. Also, l</w:t>
      </w:r>
      <w:r w:rsidR="00FB3624" w:rsidRPr="00F036C7">
        <w:rPr>
          <w:rFonts w:asciiTheme="majorHAnsi" w:hAnsiTheme="majorHAnsi" w:cstheme="majorHAnsi"/>
          <w:sz w:val="20"/>
          <w:szCs w:val="20"/>
        </w:rPr>
        <w:t xml:space="preserve">ike </w:t>
      </w:r>
      <w:r w:rsidR="00804E54" w:rsidRPr="00F036C7">
        <w:rPr>
          <w:rFonts w:asciiTheme="majorHAnsi" w:hAnsiTheme="majorHAnsi" w:cstheme="majorHAnsi"/>
          <w:sz w:val="20"/>
          <w:szCs w:val="20"/>
        </w:rPr>
        <w:t>Jones et al. (2013), most studies of this type involved</w:t>
      </w:r>
      <w:r w:rsidR="008B5839" w:rsidRPr="00F036C7">
        <w:rPr>
          <w:rFonts w:asciiTheme="majorHAnsi" w:hAnsiTheme="majorHAnsi" w:cstheme="majorHAnsi"/>
          <w:sz w:val="20"/>
          <w:szCs w:val="20"/>
        </w:rPr>
        <w:t xml:space="preserve"> situations in which prerequisites </w:t>
      </w:r>
      <w:r w:rsidR="00804E54" w:rsidRPr="00F036C7">
        <w:rPr>
          <w:rFonts w:asciiTheme="majorHAnsi" w:hAnsiTheme="majorHAnsi" w:cstheme="majorHAnsi"/>
          <w:sz w:val="20"/>
          <w:szCs w:val="20"/>
        </w:rPr>
        <w:t>we</w:t>
      </w:r>
      <w:r w:rsidR="008B5839" w:rsidRPr="00F036C7">
        <w:rPr>
          <w:rFonts w:asciiTheme="majorHAnsi" w:hAnsiTheme="majorHAnsi" w:cstheme="majorHAnsi"/>
          <w:sz w:val="20"/>
          <w:szCs w:val="20"/>
        </w:rPr>
        <w:t>re not skipped</w:t>
      </w:r>
      <w:r w:rsidR="00804E54" w:rsidRPr="00F036C7">
        <w:rPr>
          <w:rFonts w:asciiTheme="majorHAnsi" w:hAnsiTheme="majorHAnsi" w:cstheme="majorHAnsi"/>
          <w:sz w:val="20"/>
          <w:szCs w:val="20"/>
        </w:rPr>
        <w:t xml:space="preserve">, whereas our focus is on prerequisite skipping. </w:t>
      </w:r>
      <w:r w:rsidR="00563F00" w:rsidRPr="00F036C7">
        <w:rPr>
          <w:rFonts w:asciiTheme="majorHAnsi" w:hAnsiTheme="majorHAnsi" w:cstheme="majorHAnsi"/>
          <w:sz w:val="20"/>
          <w:szCs w:val="20"/>
        </w:rPr>
        <w:t xml:space="preserve">  </w:t>
      </w:r>
      <w:r w:rsidR="003D0206" w:rsidRPr="00F036C7">
        <w:rPr>
          <w:rFonts w:asciiTheme="majorHAnsi" w:hAnsiTheme="majorHAnsi" w:cstheme="majorHAnsi"/>
          <w:sz w:val="20"/>
          <w:szCs w:val="20"/>
        </w:rPr>
        <w:t xml:space="preserve">  </w:t>
      </w:r>
    </w:p>
    <w:p w:rsidR="00115DFB" w:rsidRDefault="00991EC9" w:rsidP="00F036C7">
      <w:pPr>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sz w:val="20"/>
          <w:szCs w:val="20"/>
        </w:rPr>
        <w:tab/>
        <w:t xml:space="preserve">If </w:t>
      </w:r>
      <w:r w:rsidR="003D0206" w:rsidRPr="00F036C7">
        <w:rPr>
          <w:rFonts w:asciiTheme="majorHAnsi" w:hAnsiTheme="majorHAnsi" w:cstheme="majorHAnsi"/>
          <w:sz w:val="20"/>
          <w:szCs w:val="20"/>
        </w:rPr>
        <w:t>the preponderance of prior</w:t>
      </w:r>
      <w:r w:rsidRPr="00F036C7">
        <w:rPr>
          <w:rFonts w:asciiTheme="majorHAnsi" w:hAnsiTheme="majorHAnsi" w:cstheme="majorHAnsi"/>
          <w:sz w:val="20"/>
          <w:szCs w:val="20"/>
        </w:rPr>
        <w:t xml:space="preserve"> research commends prerequisite courses, why do </w:t>
      </w:r>
      <w:r w:rsidR="00750A4B" w:rsidRPr="00F036C7">
        <w:rPr>
          <w:rFonts w:asciiTheme="majorHAnsi" w:hAnsiTheme="majorHAnsi" w:cstheme="majorHAnsi"/>
          <w:sz w:val="20"/>
          <w:szCs w:val="20"/>
        </w:rPr>
        <w:t xml:space="preserve">some </w:t>
      </w:r>
      <w:r w:rsidRPr="00F036C7">
        <w:rPr>
          <w:rFonts w:asciiTheme="majorHAnsi" w:hAnsiTheme="majorHAnsi" w:cstheme="majorHAnsi"/>
          <w:sz w:val="20"/>
          <w:szCs w:val="20"/>
        </w:rPr>
        <w:t>business schools struggle to enforce curricular sequencing</w:t>
      </w:r>
      <w:r w:rsidR="00A93DA7" w:rsidRPr="00F036C7">
        <w:rPr>
          <w:rFonts w:asciiTheme="majorHAnsi" w:hAnsiTheme="majorHAnsi" w:cstheme="majorHAnsi"/>
          <w:sz w:val="20"/>
          <w:szCs w:val="20"/>
        </w:rPr>
        <w:t>, allowing the malpractice of skipping prerequisites to continue</w:t>
      </w:r>
      <w:r w:rsidRPr="00F036C7">
        <w:rPr>
          <w:rFonts w:asciiTheme="majorHAnsi" w:hAnsiTheme="majorHAnsi" w:cstheme="majorHAnsi"/>
          <w:sz w:val="20"/>
          <w:szCs w:val="20"/>
        </w:rPr>
        <w:t>?</w:t>
      </w:r>
      <w:r w:rsidR="00732BA0" w:rsidRPr="00F036C7">
        <w:rPr>
          <w:rFonts w:asciiTheme="majorHAnsi" w:hAnsiTheme="majorHAnsi" w:cstheme="majorHAnsi"/>
          <w:sz w:val="20"/>
          <w:szCs w:val="20"/>
        </w:rPr>
        <w:t xml:space="preserve"> Documented and anecdotal evidence points to several factors, any of which can exist simultaneously, combining and interacting to create an unfortunate convergence of effects</w:t>
      </w:r>
      <w:r w:rsidR="00B97429" w:rsidRPr="00F036C7">
        <w:rPr>
          <w:rFonts w:asciiTheme="majorHAnsi" w:hAnsiTheme="majorHAnsi" w:cstheme="majorHAnsi"/>
          <w:sz w:val="20"/>
          <w:szCs w:val="20"/>
        </w:rPr>
        <w:t>—a “perfect storm” of educational malpractice—</w:t>
      </w:r>
      <w:r w:rsidR="00732BA0" w:rsidRPr="00F036C7">
        <w:rPr>
          <w:rFonts w:asciiTheme="majorHAnsi" w:hAnsiTheme="majorHAnsi" w:cstheme="majorHAnsi"/>
          <w:sz w:val="20"/>
          <w:szCs w:val="20"/>
        </w:rPr>
        <w:t>that can result in surprisingly high incidence of prerequisite skipping.</w:t>
      </w:r>
      <w:r w:rsidR="0065699D" w:rsidRPr="00F036C7">
        <w:rPr>
          <w:rFonts w:asciiTheme="majorHAnsi" w:hAnsiTheme="majorHAnsi" w:cstheme="majorHAnsi"/>
          <w:sz w:val="20"/>
          <w:szCs w:val="20"/>
        </w:rPr>
        <w:t xml:space="preserve">  These factors include business students’ motivations and choices, computerized registration system deficiencies, </w:t>
      </w:r>
      <w:r w:rsidR="002D5135" w:rsidRPr="00F036C7">
        <w:rPr>
          <w:rFonts w:asciiTheme="majorHAnsi" w:hAnsiTheme="majorHAnsi" w:cstheme="majorHAnsi"/>
          <w:sz w:val="20"/>
          <w:szCs w:val="20"/>
        </w:rPr>
        <w:t xml:space="preserve">business </w:t>
      </w:r>
      <w:r w:rsidR="002E0D7F" w:rsidRPr="00F036C7">
        <w:rPr>
          <w:rFonts w:asciiTheme="majorHAnsi" w:hAnsiTheme="majorHAnsi" w:cstheme="majorHAnsi"/>
          <w:sz w:val="20"/>
          <w:szCs w:val="20"/>
        </w:rPr>
        <w:t xml:space="preserve">curriculum design and administration problems (e.g., </w:t>
      </w:r>
      <w:r w:rsidR="0065699D" w:rsidRPr="00F036C7">
        <w:rPr>
          <w:rFonts w:asciiTheme="majorHAnsi" w:hAnsiTheme="majorHAnsi" w:cstheme="majorHAnsi"/>
          <w:sz w:val="20"/>
          <w:szCs w:val="20"/>
        </w:rPr>
        <w:t>unnecessary prerequisites</w:t>
      </w:r>
      <w:r w:rsidR="002E0D7F" w:rsidRPr="00F036C7">
        <w:rPr>
          <w:rFonts w:asciiTheme="majorHAnsi" w:hAnsiTheme="majorHAnsi" w:cstheme="majorHAnsi"/>
          <w:sz w:val="20"/>
          <w:szCs w:val="20"/>
        </w:rPr>
        <w:t xml:space="preserve"> and</w:t>
      </w:r>
      <w:r w:rsidR="0065699D" w:rsidRPr="00F036C7">
        <w:rPr>
          <w:rFonts w:asciiTheme="majorHAnsi" w:hAnsiTheme="majorHAnsi" w:cstheme="majorHAnsi"/>
          <w:sz w:val="20"/>
          <w:szCs w:val="20"/>
        </w:rPr>
        <w:t xml:space="preserve"> lack of clear ways to petition for waiving prerequisites</w:t>
      </w:r>
      <w:r w:rsidR="00A55085" w:rsidRPr="00F036C7">
        <w:rPr>
          <w:rFonts w:asciiTheme="majorHAnsi" w:hAnsiTheme="majorHAnsi" w:cstheme="majorHAnsi"/>
          <w:sz w:val="20"/>
          <w:szCs w:val="20"/>
        </w:rPr>
        <w:t>)</w:t>
      </w:r>
      <w:r w:rsidR="0065699D" w:rsidRPr="00F036C7">
        <w:rPr>
          <w:rFonts w:asciiTheme="majorHAnsi" w:hAnsiTheme="majorHAnsi" w:cstheme="majorHAnsi"/>
          <w:sz w:val="20"/>
          <w:szCs w:val="20"/>
        </w:rPr>
        <w:t xml:space="preserve">, </w:t>
      </w:r>
      <w:r w:rsidR="00CD065C" w:rsidRPr="00F036C7">
        <w:rPr>
          <w:rFonts w:asciiTheme="majorHAnsi" w:hAnsiTheme="majorHAnsi" w:cstheme="majorHAnsi"/>
          <w:sz w:val="20"/>
          <w:szCs w:val="20"/>
        </w:rPr>
        <w:t xml:space="preserve">advisers’ negligence, </w:t>
      </w:r>
      <w:r w:rsidR="001179FC" w:rsidRPr="00F036C7">
        <w:rPr>
          <w:rFonts w:asciiTheme="majorHAnsi" w:hAnsiTheme="majorHAnsi" w:cstheme="majorHAnsi"/>
          <w:sz w:val="20"/>
          <w:szCs w:val="20"/>
        </w:rPr>
        <w:t xml:space="preserve">and </w:t>
      </w:r>
      <w:r w:rsidR="002D5135" w:rsidRPr="00F036C7">
        <w:rPr>
          <w:rFonts w:asciiTheme="majorHAnsi" w:hAnsiTheme="majorHAnsi" w:cstheme="majorHAnsi"/>
          <w:sz w:val="20"/>
          <w:szCs w:val="20"/>
        </w:rPr>
        <w:t xml:space="preserve">business </w:t>
      </w:r>
      <w:r w:rsidR="0065699D" w:rsidRPr="00F036C7">
        <w:rPr>
          <w:rFonts w:asciiTheme="majorHAnsi" w:hAnsiTheme="majorHAnsi" w:cstheme="majorHAnsi"/>
          <w:sz w:val="20"/>
          <w:szCs w:val="20"/>
        </w:rPr>
        <w:t>faculty and</w:t>
      </w:r>
      <w:r w:rsidR="001179FC" w:rsidRPr="00F036C7">
        <w:rPr>
          <w:rFonts w:asciiTheme="majorHAnsi" w:hAnsiTheme="majorHAnsi" w:cstheme="majorHAnsi"/>
          <w:sz w:val="20"/>
          <w:szCs w:val="20"/>
        </w:rPr>
        <w:t xml:space="preserve"> administrators’ ignorance or motivations.</w:t>
      </w:r>
      <w:r w:rsidR="00A15300" w:rsidRPr="00F036C7">
        <w:rPr>
          <w:rFonts w:asciiTheme="majorHAnsi" w:hAnsiTheme="majorHAnsi" w:cstheme="majorHAnsi"/>
          <w:sz w:val="20"/>
          <w:szCs w:val="20"/>
        </w:rPr>
        <w:t xml:space="preserve">  We briefly discuss each</w:t>
      </w:r>
      <w:r w:rsidR="00137579" w:rsidRPr="00F036C7">
        <w:rPr>
          <w:rFonts w:asciiTheme="majorHAnsi" w:hAnsiTheme="majorHAnsi" w:cstheme="majorHAnsi"/>
          <w:sz w:val="20"/>
          <w:szCs w:val="20"/>
        </w:rPr>
        <w:t xml:space="preserve"> of these factors below</w:t>
      </w:r>
      <w:r w:rsidR="007C6A76" w:rsidRPr="00F036C7">
        <w:rPr>
          <w:rFonts w:asciiTheme="majorHAnsi" w:hAnsiTheme="majorHAnsi" w:cstheme="majorHAnsi"/>
          <w:sz w:val="20"/>
          <w:szCs w:val="20"/>
        </w:rPr>
        <w:t xml:space="preserve"> and label them in Figure 1</w:t>
      </w:r>
      <w:r w:rsidR="005E5FA5" w:rsidRPr="00F036C7">
        <w:rPr>
          <w:rFonts w:asciiTheme="majorHAnsi" w:hAnsiTheme="majorHAnsi" w:cstheme="majorHAnsi"/>
          <w:sz w:val="20"/>
          <w:szCs w:val="20"/>
        </w:rPr>
        <w:t>, not to suggest formal proposition or model development at this point, but simply to alert the reader to featured variables</w:t>
      </w:r>
      <w:r w:rsidR="00137579" w:rsidRPr="00F036C7">
        <w:rPr>
          <w:rFonts w:asciiTheme="majorHAnsi" w:hAnsiTheme="majorHAnsi" w:cstheme="majorHAnsi"/>
          <w:sz w:val="20"/>
          <w:szCs w:val="20"/>
        </w:rPr>
        <w:t>.</w:t>
      </w:r>
      <w:r w:rsidR="000E3C59">
        <w:rPr>
          <w:rFonts w:asciiTheme="majorHAnsi" w:hAnsiTheme="majorHAnsi" w:cstheme="majorHAnsi"/>
          <w:sz w:val="20"/>
          <w:szCs w:val="20"/>
        </w:rPr>
        <w:tab/>
      </w:r>
      <w:r w:rsidR="000E3C59">
        <w:rPr>
          <w:rFonts w:asciiTheme="majorHAnsi" w:hAnsiTheme="majorHAnsi" w:cstheme="majorHAnsi"/>
          <w:sz w:val="20"/>
          <w:szCs w:val="20"/>
        </w:rPr>
        <w:br/>
      </w:r>
    </w:p>
    <w:p w:rsidR="000E3C59" w:rsidRPr="00F036C7" w:rsidRDefault="000E3C59" w:rsidP="000E3C59">
      <w:pPr>
        <w:tabs>
          <w:tab w:val="left" w:pos="450"/>
        </w:tabs>
        <w:spacing w:line="276" w:lineRule="auto"/>
        <w:jc w:val="both"/>
        <w:rPr>
          <w:rFonts w:asciiTheme="majorHAnsi" w:hAnsiTheme="majorHAnsi" w:cstheme="majorHAnsi"/>
          <w:b/>
          <w:sz w:val="20"/>
          <w:szCs w:val="20"/>
        </w:rPr>
      </w:pPr>
      <w:r w:rsidRPr="00F036C7">
        <w:rPr>
          <w:rFonts w:asciiTheme="majorHAnsi" w:hAnsiTheme="majorHAnsi" w:cstheme="majorHAnsi"/>
          <w:b/>
          <w:sz w:val="20"/>
          <w:szCs w:val="20"/>
        </w:rPr>
        <w:t>Students Contribute to Malpractice</w:t>
      </w:r>
    </w:p>
    <w:p w:rsidR="000E3C59" w:rsidRPr="00F036C7" w:rsidRDefault="000E3C59" w:rsidP="000E3C59">
      <w:pPr>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sz w:val="20"/>
          <w:szCs w:val="20"/>
        </w:rPr>
        <w:tab/>
        <w:t xml:space="preserve">Business students, like most college students, simply may not understand the full importance of prerequisites (Brown, 2000; </w:t>
      </w:r>
      <w:proofErr w:type="spellStart"/>
      <w:r w:rsidRPr="00F036C7">
        <w:rPr>
          <w:rFonts w:asciiTheme="majorHAnsi" w:hAnsiTheme="majorHAnsi" w:cstheme="majorHAnsi"/>
          <w:sz w:val="20"/>
          <w:szCs w:val="20"/>
        </w:rPr>
        <w:t>Bruning</w:t>
      </w:r>
      <w:proofErr w:type="spellEnd"/>
      <w:r w:rsidRPr="00F036C7">
        <w:rPr>
          <w:rFonts w:asciiTheme="majorHAnsi" w:hAnsiTheme="majorHAnsi" w:cstheme="majorHAnsi"/>
          <w:sz w:val="20"/>
          <w:szCs w:val="20"/>
        </w:rPr>
        <w:t xml:space="preserve">, 2007). They may view prescribed course sequencing as an annoyance to be avoided for the sake of graduating as soon as possible.  They also may not contemplate that failing higher-level courses for which they were unprepared due to skipping prerequisites may slow their progress as much as or more than taking prerequisites when required (Baard &amp; Watts, 2008).  Students may be especially likely to skip prerequisites when they are scheduling their classes to fit their job schedules instead of in accordance with the curriculum’s design (an increasing likelihood given the strong majority of college students who work part-time and full-time jobs; </w:t>
      </w:r>
      <w:proofErr w:type="spellStart"/>
      <w:r w:rsidRPr="00F036C7">
        <w:rPr>
          <w:rFonts w:asciiTheme="majorHAnsi" w:hAnsiTheme="majorHAnsi" w:cstheme="majorHAnsi"/>
          <w:sz w:val="20"/>
          <w:szCs w:val="20"/>
        </w:rPr>
        <w:t>Carnevale</w:t>
      </w:r>
      <w:proofErr w:type="spellEnd"/>
      <w:r w:rsidRPr="00F036C7">
        <w:rPr>
          <w:rFonts w:asciiTheme="majorHAnsi" w:hAnsiTheme="majorHAnsi" w:cstheme="majorHAnsi"/>
          <w:sz w:val="20"/>
          <w:szCs w:val="20"/>
        </w:rPr>
        <w:t xml:space="preserve">, Smith, Melton, &amp; Price, 2015). In such cases, the students are choosing their paid work over their education’s quality.  Students’ financial and family circumstances certainly may make this seem necessary to them.  </w:t>
      </w:r>
      <w:r>
        <w:rPr>
          <w:rFonts w:asciiTheme="majorHAnsi" w:hAnsiTheme="majorHAnsi" w:cstheme="majorHAnsi"/>
          <w:sz w:val="20"/>
          <w:szCs w:val="20"/>
        </w:rPr>
        <w:br/>
      </w:r>
      <w:r w:rsidRPr="00F036C7">
        <w:rPr>
          <w:rFonts w:asciiTheme="majorHAnsi" w:hAnsiTheme="majorHAnsi" w:cstheme="majorHAnsi"/>
          <w:sz w:val="20"/>
          <w:szCs w:val="20"/>
        </w:rPr>
        <w:tab/>
        <w:t>This temptation to skip prerequisites may be especially prevalent among business students who are working adults, transfer from another institution, or change majors from a non-business major to business.  Students</w:t>
      </w:r>
      <w:r>
        <w:rPr>
          <w:rFonts w:asciiTheme="majorHAnsi" w:hAnsiTheme="majorHAnsi" w:cstheme="majorHAnsi"/>
          <w:sz w:val="20"/>
          <w:szCs w:val="20"/>
        </w:rPr>
        <w:t xml:space="preserve"> </w:t>
      </w:r>
      <w:r w:rsidRPr="00F036C7">
        <w:rPr>
          <w:rFonts w:asciiTheme="majorHAnsi" w:hAnsiTheme="majorHAnsi" w:cstheme="majorHAnsi"/>
          <w:sz w:val="20"/>
          <w:szCs w:val="20"/>
        </w:rPr>
        <w:t xml:space="preserve">who </w:t>
      </w:r>
      <w:proofErr w:type="gramStart"/>
      <w:r w:rsidRPr="00F036C7">
        <w:rPr>
          <w:rFonts w:asciiTheme="majorHAnsi" w:hAnsiTheme="majorHAnsi" w:cstheme="majorHAnsi"/>
          <w:sz w:val="20"/>
          <w:szCs w:val="20"/>
        </w:rPr>
        <w:t>are</w:t>
      </w:r>
      <w:r>
        <w:rPr>
          <w:rFonts w:asciiTheme="majorHAnsi" w:hAnsiTheme="majorHAnsi" w:cstheme="majorHAnsi"/>
          <w:sz w:val="20"/>
          <w:szCs w:val="20"/>
        </w:rPr>
        <w:t xml:space="preserve"> </w:t>
      </w:r>
      <w:r w:rsidRPr="00F036C7">
        <w:rPr>
          <w:rFonts w:asciiTheme="majorHAnsi" w:hAnsiTheme="majorHAnsi" w:cstheme="majorHAnsi"/>
          <w:sz w:val="20"/>
          <w:szCs w:val="20"/>
        </w:rPr>
        <w:t xml:space="preserve"> working</w:t>
      </w:r>
      <w:proofErr w:type="gramEnd"/>
      <w:r w:rsidRPr="00F036C7">
        <w:rPr>
          <w:rFonts w:asciiTheme="majorHAnsi" w:hAnsiTheme="majorHAnsi" w:cstheme="majorHAnsi"/>
          <w:sz w:val="20"/>
          <w:szCs w:val="20"/>
        </w:rPr>
        <w:t xml:space="preserve"> adults and who </w:t>
      </w:r>
      <w:r>
        <w:rPr>
          <w:rFonts w:asciiTheme="majorHAnsi" w:hAnsiTheme="majorHAnsi" w:cstheme="majorHAnsi"/>
          <w:sz w:val="20"/>
          <w:szCs w:val="20"/>
        </w:rPr>
        <w:t xml:space="preserve"> </w:t>
      </w:r>
      <w:r w:rsidRPr="00F036C7">
        <w:rPr>
          <w:rFonts w:asciiTheme="majorHAnsi" w:hAnsiTheme="majorHAnsi" w:cstheme="majorHAnsi"/>
          <w:sz w:val="20"/>
          <w:szCs w:val="20"/>
        </w:rPr>
        <w:t>also insist on</w:t>
      </w:r>
      <w:r>
        <w:rPr>
          <w:rFonts w:asciiTheme="majorHAnsi" w:hAnsiTheme="majorHAnsi" w:cstheme="majorHAnsi"/>
          <w:sz w:val="20"/>
          <w:szCs w:val="20"/>
        </w:rPr>
        <w:t xml:space="preserve"> </w:t>
      </w:r>
      <w:r w:rsidRPr="00F036C7">
        <w:rPr>
          <w:rFonts w:asciiTheme="majorHAnsi" w:hAnsiTheme="majorHAnsi" w:cstheme="majorHAnsi"/>
          <w:sz w:val="20"/>
          <w:szCs w:val="20"/>
        </w:rPr>
        <w:t xml:space="preserve"> undertaking a residential degree</w:t>
      </w:r>
      <w:r>
        <w:rPr>
          <w:rFonts w:asciiTheme="majorHAnsi" w:hAnsiTheme="majorHAnsi" w:cstheme="majorHAnsi"/>
          <w:sz w:val="20"/>
          <w:szCs w:val="20"/>
        </w:rPr>
        <w:t xml:space="preserve"> </w:t>
      </w:r>
      <w:r w:rsidRPr="00F036C7">
        <w:rPr>
          <w:rFonts w:asciiTheme="majorHAnsi" w:hAnsiTheme="majorHAnsi" w:cstheme="majorHAnsi"/>
          <w:sz w:val="20"/>
          <w:szCs w:val="20"/>
        </w:rPr>
        <w:t xml:space="preserve"> program </w:t>
      </w:r>
      <w:r>
        <w:rPr>
          <w:rFonts w:asciiTheme="majorHAnsi" w:hAnsiTheme="majorHAnsi" w:cstheme="majorHAnsi"/>
          <w:sz w:val="20"/>
          <w:szCs w:val="20"/>
        </w:rPr>
        <w:t xml:space="preserve"> </w:t>
      </w:r>
      <w:r w:rsidRPr="00F036C7">
        <w:rPr>
          <w:rFonts w:asciiTheme="majorHAnsi" w:hAnsiTheme="majorHAnsi" w:cstheme="majorHAnsi"/>
          <w:sz w:val="20"/>
          <w:szCs w:val="20"/>
        </w:rPr>
        <w:t xml:space="preserve">may </w:t>
      </w:r>
    </w:p>
    <w:p w:rsidR="000E3C59" w:rsidRDefault="000E3C59" w:rsidP="00F036C7">
      <w:pPr>
        <w:tabs>
          <w:tab w:val="left" w:pos="450"/>
        </w:tabs>
        <w:spacing w:line="276" w:lineRule="auto"/>
        <w:jc w:val="both"/>
        <w:rPr>
          <w:rFonts w:asciiTheme="majorHAnsi" w:hAnsiTheme="majorHAnsi" w:cstheme="majorHAnsi"/>
          <w:sz w:val="20"/>
          <w:szCs w:val="20"/>
        </w:rPr>
      </w:pPr>
    </w:p>
    <w:p w:rsidR="00084608" w:rsidRPr="00084608" w:rsidRDefault="00084608" w:rsidP="00084608">
      <w:pPr>
        <w:tabs>
          <w:tab w:val="left" w:pos="450"/>
        </w:tabs>
        <w:spacing w:line="276" w:lineRule="auto"/>
        <w:jc w:val="center"/>
        <w:rPr>
          <w:rFonts w:asciiTheme="majorHAnsi" w:hAnsiTheme="majorHAnsi" w:cstheme="majorHAnsi"/>
          <w:b/>
          <w:sz w:val="20"/>
          <w:szCs w:val="20"/>
        </w:rPr>
      </w:pPr>
    </w:p>
    <w:p w:rsidR="00084608" w:rsidRPr="00084608" w:rsidRDefault="00084608" w:rsidP="00084608">
      <w:pPr>
        <w:spacing w:line="276" w:lineRule="auto"/>
        <w:ind w:left="360" w:hanging="360"/>
        <w:jc w:val="center"/>
        <w:rPr>
          <w:rFonts w:asciiTheme="majorHAnsi" w:hAnsiTheme="majorHAnsi" w:cstheme="majorHAnsi"/>
          <w:b/>
          <w:sz w:val="20"/>
          <w:szCs w:val="20"/>
        </w:rPr>
      </w:pPr>
      <w:r w:rsidRPr="00084608">
        <w:rPr>
          <w:rFonts w:asciiTheme="majorHAnsi" w:hAnsiTheme="majorHAnsi" w:cstheme="majorHAnsi"/>
          <w:b/>
          <w:sz w:val="20"/>
          <w:szCs w:val="20"/>
        </w:rPr>
        <w:lastRenderedPageBreak/>
        <w:t>FIGURE 1</w:t>
      </w:r>
    </w:p>
    <w:p w:rsidR="00084608" w:rsidRPr="00F036C7" w:rsidRDefault="00084608" w:rsidP="000E3C59">
      <w:pPr>
        <w:spacing w:line="276" w:lineRule="auto"/>
        <w:ind w:left="360" w:hanging="360"/>
        <w:jc w:val="center"/>
        <w:rPr>
          <w:rFonts w:asciiTheme="majorHAnsi" w:hAnsiTheme="majorHAnsi" w:cstheme="majorHAnsi"/>
          <w:sz w:val="20"/>
          <w:szCs w:val="20"/>
        </w:rPr>
      </w:pPr>
      <w:r w:rsidRPr="00084608">
        <w:rPr>
          <w:rFonts w:asciiTheme="majorHAnsi" w:hAnsiTheme="majorHAnsi" w:cstheme="majorHAnsi"/>
          <w:b/>
          <w:sz w:val="20"/>
          <w:szCs w:val="20"/>
        </w:rPr>
        <w:t xml:space="preserve">FACTORS INFLUENCING PREPREQUISITE SKIPPING AND </w:t>
      </w:r>
      <w:r w:rsidR="00C615CF">
        <w:rPr>
          <w:rFonts w:asciiTheme="majorHAnsi" w:hAnsiTheme="majorHAnsi" w:cstheme="majorHAnsi"/>
          <w:b/>
          <w:sz w:val="20"/>
          <w:szCs w:val="20"/>
        </w:rPr>
        <w:br/>
      </w:r>
      <w:r w:rsidRPr="00084608">
        <w:rPr>
          <w:rFonts w:asciiTheme="majorHAnsi" w:hAnsiTheme="majorHAnsi" w:cstheme="majorHAnsi"/>
          <w:b/>
          <w:sz w:val="20"/>
          <w:szCs w:val="20"/>
        </w:rPr>
        <w:t>STAKEHOLDERS AFFECTED BY THE MALPRACTICE</w:t>
      </w:r>
    </w:p>
    <w:p w:rsidR="00F036C7" w:rsidRPr="00C03367" w:rsidRDefault="00F036C7" w:rsidP="00F036C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2512" behindDoc="0" locked="0" layoutInCell="1" allowOverlap="1" wp14:anchorId="4C8893DF" wp14:editId="2E9DAF4D">
                <wp:simplePos x="0" y="0"/>
                <wp:positionH relativeFrom="column">
                  <wp:posOffset>3146079</wp:posOffset>
                </wp:positionH>
                <wp:positionV relativeFrom="paragraph">
                  <wp:posOffset>2480650</wp:posOffset>
                </wp:positionV>
                <wp:extent cx="769545" cy="1163370"/>
                <wp:effectExtent l="0" t="0" r="69215" b="55880"/>
                <wp:wrapNone/>
                <wp:docPr id="14" name="Straight Arrow Connector 14"/>
                <wp:cNvGraphicFramePr/>
                <a:graphic xmlns:a="http://schemas.openxmlformats.org/drawingml/2006/main">
                  <a:graphicData uri="http://schemas.microsoft.com/office/word/2010/wordprocessingShape">
                    <wps:wsp>
                      <wps:cNvCnPr/>
                      <wps:spPr>
                        <a:xfrm>
                          <a:off x="0" y="0"/>
                          <a:ext cx="769545" cy="11633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21619A0" id="_x0000_t32" coordsize="21600,21600" o:spt="32" o:oned="t" path="m,l21600,21600e" filled="f">
                <v:path arrowok="t" fillok="f" o:connecttype="none"/>
                <o:lock v:ext="edit" shapetype="t"/>
              </v:shapetype>
              <v:shape id="Straight Arrow Connector 14" o:spid="_x0000_s1026" type="#_x0000_t32" style="position:absolute;margin-left:247.7pt;margin-top:195.35pt;width:60.6pt;height:91.6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" strokecolor="black [304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11488" behindDoc="0" locked="0" layoutInCell="1" allowOverlap="1" wp14:anchorId="725AD5EA" wp14:editId="21CD7403">
                <wp:simplePos x="0" y="0"/>
                <wp:positionH relativeFrom="column">
                  <wp:posOffset>3381469</wp:posOffset>
                </wp:positionH>
                <wp:positionV relativeFrom="paragraph">
                  <wp:posOffset>2480323</wp:posOffset>
                </wp:positionV>
                <wp:extent cx="529628" cy="629542"/>
                <wp:effectExtent l="0" t="0" r="80010" b="56515"/>
                <wp:wrapNone/>
                <wp:docPr id="27" name="Straight Arrow Connector 27"/>
                <wp:cNvGraphicFramePr/>
                <a:graphic xmlns:a="http://schemas.openxmlformats.org/drawingml/2006/main">
                  <a:graphicData uri="http://schemas.microsoft.com/office/word/2010/wordprocessingShape">
                    <wps:wsp>
                      <wps:cNvCnPr/>
                      <wps:spPr>
                        <a:xfrm>
                          <a:off x="0" y="0"/>
                          <a:ext cx="529628" cy="62954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EC673B" id="Straight Arrow Connector 27" o:spid="_x0000_s1026" type="#_x0000_t32" style="position:absolute;margin-left:266.25pt;margin-top:195.3pt;width:41.7pt;height:49.5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" strokecolor="black [304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10464" behindDoc="0" locked="0" layoutInCell="1" allowOverlap="1" wp14:anchorId="61E85042" wp14:editId="285BE485">
                <wp:simplePos x="0" y="0"/>
                <wp:positionH relativeFrom="column">
                  <wp:posOffset>3576119</wp:posOffset>
                </wp:positionH>
                <wp:positionV relativeFrom="paragraph">
                  <wp:posOffset>2317687</wp:posOffset>
                </wp:positionV>
                <wp:extent cx="348030" cy="230863"/>
                <wp:effectExtent l="0" t="0" r="71120" b="55245"/>
                <wp:wrapNone/>
                <wp:docPr id="28" name="Straight Arrow Connector 28"/>
                <wp:cNvGraphicFramePr/>
                <a:graphic xmlns:a="http://schemas.openxmlformats.org/drawingml/2006/main">
                  <a:graphicData uri="http://schemas.microsoft.com/office/word/2010/wordprocessingShape">
                    <wps:wsp>
                      <wps:cNvCnPr/>
                      <wps:spPr>
                        <a:xfrm>
                          <a:off x="0" y="0"/>
                          <a:ext cx="348030" cy="23086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E294F5" id="Straight Arrow Connector 28" o:spid="_x0000_s1026" type="#_x0000_t32" style="position:absolute;margin-left:281.6pt;margin-top:182.5pt;width:27.4pt;height:18.2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" strokecolor="black [304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09440" behindDoc="0" locked="0" layoutInCell="1" allowOverlap="1" wp14:anchorId="685A9569" wp14:editId="7622C7D7">
                <wp:simplePos x="0" y="0"/>
                <wp:positionH relativeFrom="column">
                  <wp:posOffset>3571366</wp:posOffset>
                </wp:positionH>
                <wp:positionV relativeFrom="paragraph">
                  <wp:posOffset>1987236</wp:posOffset>
                </wp:positionV>
                <wp:extent cx="344258" cy="176542"/>
                <wp:effectExtent l="0" t="38100" r="55880" b="33020"/>
                <wp:wrapNone/>
                <wp:docPr id="29" name="Straight Arrow Connector 29"/>
                <wp:cNvGraphicFramePr/>
                <a:graphic xmlns:a="http://schemas.openxmlformats.org/drawingml/2006/main">
                  <a:graphicData uri="http://schemas.microsoft.com/office/word/2010/wordprocessingShape">
                    <wps:wsp>
                      <wps:cNvCnPr/>
                      <wps:spPr>
                        <a:xfrm flipV="1">
                          <a:off x="0" y="0"/>
                          <a:ext cx="344258" cy="17654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A24EA9" id="Straight Arrow Connector 29" o:spid="_x0000_s1026" type="#_x0000_t32" style="position:absolute;margin-left:281.2pt;margin-top:156.5pt;width:27.1pt;height:13.9pt;flip:y;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" strokecolor="black [304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08416" behindDoc="0" locked="0" layoutInCell="1" allowOverlap="1" wp14:anchorId="2F59761F" wp14:editId="16155636">
                <wp:simplePos x="0" y="0"/>
                <wp:positionH relativeFrom="column">
                  <wp:posOffset>3367889</wp:posOffset>
                </wp:positionH>
                <wp:positionV relativeFrom="paragraph">
                  <wp:posOffset>1444028</wp:posOffset>
                </wp:positionV>
                <wp:extent cx="556788" cy="552261"/>
                <wp:effectExtent l="0" t="38100" r="53340" b="19685"/>
                <wp:wrapNone/>
                <wp:docPr id="30" name="Straight Arrow Connector 30"/>
                <wp:cNvGraphicFramePr/>
                <a:graphic xmlns:a="http://schemas.openxmlformats.org/drawingml/2006/main">
                  <a:graphicData uri="http://schemas.microsoft.com/office/word/2010/wordprocessingShape">
                    <wps:wsp>
                      <wps:cNvCnPr/>
                      <wps:spPr>
                        <a:xfrm flipV="1">
                          <a:off x="0" y="0"/>
                          <a:ext cx="556788" cy="5522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A7E13E" id="Straight Arrow Connector 30" o:spid="_x0000_s1026" type="#_x0000_t32" style="position:absolute;margin-left:265.2pt;margin-top:113.7pt;width:43.85pt;height:43.5pt;flip: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" strokecolor="black [304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07392" behindDoc="0" locked="0" layoutInCell="1" allowOverlap="1" wp14:anchorId="4B990C04" wp14:editId="496ECA59">
                <wp:simplePos x="0" y="0"/>
                <wp:positionH relativeFrom="column">
                  <wp:posOffset>3118919</wp:posOffset>
                </wp:positionH>
                <wp:positionV relativeFrom="paragraph">
                  <wp:posOffset>891766</wp:posOffset>
                </wp:positionV>
                <wp:extent cx="796705" cy="1113011"/>
                <wp:effectExtent l="0" t="38100" r="60960" b="30480"/>
                <wp:wrapNone/>
                <wp:docPr id="31" name="Straight Arrow Connector 31"/>
                <wp:cNvGraphicFramePr/>
                <a:graphic xmlns:a="http://schemas.openxmlformats.org/drawingml/2006/main">
                  <a:graphicData uri="http://schemas.microsoft.com/office/word/2010/wordprocessingShape">
                    <wps:wsp>
                      <wps:cNvCnPr/>
                      <wps:spPr>
                        <a:xfrm flipV="1">
                          <a:off x="0" y="0"/>
                          <a:ext cx="796705" cy="111301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9E86EC" id="Straight Arrow Connector 31" o:spid="_x0000_s1026" type="#_x0000_t32" style="position:absolute;margin-left:245.6pt;margin-top:70.2pt;width:62.75pt;height:87.65pt;flip: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" strokecolor="black [304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06368" behindDoc="0" locked="0" layoutInCell="1" allowOverlap="1" wp14:anchorId="3A558A74" wp14:editId="7EAD60F9">
                <wp:simplePos x="0" y="0"/>
                <wp:positionH relativeFrom="column">
                  <wp:posOffset>1887648</wp:posOffset>
                </wp:positionH>
                <wp:positionV relativeFrom="paragraph">
                  <wp:posOffset>2480323</wp:posOffset>
                </wp:positionV>
                <wp:extent cx="837445" cy="1145590"/>
                <wp:effectExtent l="0" t="38100" r="58420" b="16510"/>
                <wp:wrapNone/>
                <wp:docPr id="192" name="Straight Arrow Connector 192"/>
                <wp:cNvGraphicFramePr/>
                <a:graphic xmlns:a="http://schemas.openxmlformats.org/drawingml/2006/main">
                  <a:graphicData uri="http://schemas.microsoft.com/office/word/2010/wordprocessingShape">
                    <wps:wsp>
                      <wps:cNvCnPr/>
                      <wps:spPr>
                        <a:xfrm flipV="1">
                          <a:off x="0" y="0"/>
                          <a:ext cx="837445" cy="11455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89E796" id="Straight Arrow Connector 192" o:spid="_x0000_s1026" type="#_x0000_t32" style="position:absolute;margin-left:148.65pt;margin-top:195.3pt;width:65.95pt;height:90.2pt;flip: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" strokecolor="black [304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05344" behindDoc="0" locked="0" layoutInCell="1" allowOverlap="1" wp14:anchorId="5C6E32AE" wp14:editId="0A9B31BA">
                <wp:simplePos x="0" y="0"/>
                <wp:positionH relativeFrom="column">
                  <wp:posOffset>1901228</wp:posOffset>
                </wp:positionH>
                <wp:positionV relativeFrom="paragraph">
                  <wp:posOffset>2485176</wp:posOffset>
                </wp:positionV>
                <wp:extent cx="602055" cy="597529"/>
                <wp:effectExtent l="0" t="38100" r="64770" b="31750"/>
                <wp:wrapNone/>
                <wp:docPr id="193" name="Straight Arrow Connector 193"/>
                <wp:cNvGraphicFramePr/>
                <a:graphic xmlns:a="http://schemas.openxmlformats.org/drawingml/2006/main">
                  <a:graphicData uri="http://schemas.microsoft.com/office/word/2010/wordprocessingShape">
                    <wps:wsp>
                      <wps:cNvCnPr/>
                      <wps:spPr>
                        <a:xfrm flipV="1">
                          <a:off x="0" y="0"/>
                          <a:ext cx="602055" cy="59752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AAC08E" id="Straight Arrow Connector 193" o:spid="_x0000_s1026" type="#_x0000_t32" style="position:absolute;margin-left:149.7pt;margin-top:195.7pt;width:47.4pt;height:47.05pt;flip: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" strokecolor="black [304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04320" behindDoc="0" locked="0" layoutInCell="1" allowOverlap="1" wp14:anchorId="7ECF715A" wp14:editId="773C8027">
                <wp:simplePos x="0" y="0"/>
                <wp:positionH relativeFrom="column">
                  <wp:posOffset>1901228</wp:posOffset>
                </wp:positionH>
                <wp:positionV relativeFrom="paragraph">
                  <wp:posOffset>2326741</wp:posOffset>
                </wp:positionV>
                <wp:extent cx="330363" cy="194649"/>
                <wp:effectExtent l="0" t="38100" r="50800" b="34290"/>
                <wp:wrapNone/>
                <wp:docPr id="194" name="Straight Arrow Connector 194"/>
                <wp:cNvGraphicFramePr/>
                <a:graphic xmlns:a="http://schemas.openxmlformats.org/drawingml/2006/main">
                  <a:graphicData uri="http://schemas.microsoft.com/office/word/2010/wordprocessingShape">
                    <wps:wsp>
                      <wps:cNvCnPr/>
                      <wps:spPr>
                        <a:xfrm flipV="1">
                          <a:off x="0" y="0"/>
                          <a:ext cx="330363" cy="19464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101AB0" id="Straight Arrow Connector 194" o:spid="_x0000_s1026" type="#_x0000_t32" style="position:absolute;margin-left:149.7pt;margin-top:183.2pt;width:26pt;height:15.35pt;flip: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" strokecolor="black [304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03296" behindDoc="0" locked="0" layoutInCell="1" allowOverlap="1" wp14:anchorId="670D5F1D" wp14:editId="0706BA9F">
                <wp:simplePos x="0" y="0"/>
                <wp:positionH relativeFrom="column">
                  <wp:posOffset>1910281</wp:posOffset>
                </wp:positionH>
                <wp:positionV relativeFrom="paragraph">
                  <wp:posOffset>2005343</wp:posOffset>
                </wp:positionV>
                <wp:extent cx="321398" cy="181069"/>
                <wp:effectExtent l="0" t="0" r="78740" b="47625"/>
                <wp:wrapNone/>
                <wp:docPr id="195" name="Straight Arrow Connector 195"/>
                <wp:cNvGraphicFramePr/>
                <a:graphic xmlns:a="http://schemas.openxmlformats.org/drawingml/2006/main">
                  <a:graphicData uri="http://schemas.microsoft.com/office/word/2010/wordprocessingShape">
                    <wps:wsp>
                      <wps:cNvCnPr/>
                      <wps:spPr>
                        <a:xfrm>
                          <a:off x="0" y="0"/>
                          <a:ext cx="321398" cy="18106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DEFEBE" id="Straight Arrow Connector 195" o:spid="_x0000_s1026" type="#_x0000_t32" style="position:absolute;margin-left:150.4pt;margin-top:157.9pt;width:25.3pt;height:14.2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" strokecolor="black [304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28322C7F" wp14:editId="27E1C999">
                <wp:simplePos x="0" y="0"/>
                <wp:positionH relativeFrom="column">
                  <wp:posOffset>1887176</wp:posOffset>
                </wp:positionH>
                <wp:positionV relativeFrom="paragraph">
                  <wp:posOffset>1466661</wp:posOffset>
                </wp:positionV>
                <wp:extent cx="593474" cy="538682"/>
                <wp:effectExtent l="0" t="0" r="73660" b="52070"/>
                <wp:wrapNone/>
                <wp:docPr id="196" name="Straight Arrow Connector 196"/>
                <wp:cNvGraphicFramePr/>
                <a:graphic xmlns:a="http://schemas.openxmlformats.org/drawingml/2006/main">
                  <a:graphicData uri="http://schemas.microsoft.com/office/word/2010/wordprocessingShape">
                    <wps:wsp>
                      <wps:cNvCnPr/>
                      <wps:spPr>
                        <a:xfrm>
                          <a:off x="0" y="0"/>
                          <a:ext cx="593474" cy="5386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5CA9C4" id="Straight Arrow Connector 196" o:spid="_x0000_s1026" type="#_x0000_t32" style="position:absolute;margin-left:148.6pt;margin-top:115.5pt;width:46.75pt;height:42.4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" strokecolor="black [304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01248" behindDoc="0" locked="0" layoutInCell="1" allowOverlap="1" wp14:anchorId="1BFFB4AC" wp14:editId="3BC2E5E7">
                <wp:simplePos x="0" y="0"/>
                <wp:positionH relativeFrom="column">
                  <wp:posOffset>1900756</wp:posOffset>
                </wp:positionH>
                <wp:positionV relativeFrom="paragraph">
                  <wp:posOffset>918927</wp:posOffset>
                </wp:positionV>
                <wp:extent cx="810757" cy="1086416"/>
                <wp:effectExtent l="0" t="0" r="66040" b="57150"/>
                <wp:wrapNone/>
                <wp:docPr id="197" name="Straight Arrow Connector 197"/>
                <wp:cNvGraphicFramePr/>
                <a:graphic xmlns:a="http://schemas.openxmlformats.org/drawingml/2006/main">
                  <a:graphicData uri="http://schemas.microsoft.com/office/word/2010/wordprocessingShape">
                    <wps:wsp>
                      <wps:cNvCnPr/>
                      <wps:spPr>
                        <a:xfrm>
                          <a:off x="0" y="0"/>
                          <a:ext cx="810757" cy="10864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7EE37F" id="Straight Arrow Connector 197" o:spid="_x0000_s1026" type="#_x0000_t32" style="position:absolute;margin-left:149.65pt;margin-top:72.35pt;width:63.85pt;height:85.5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" strokecolor="black [304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3EFAAA55" wp14:editId="3165496F">
                <wp:simplePos x="0" y="0"/>
                <wp:positionH relativeFrom="column">
                  <wp:posOffset>2222626</wp:posOffset>
                </wp:positionH>
                <wp:positionV relativeFrom="paragraph">
                  <wp:posOffset>2005343</wp:posOffset>
                </wp:positionV>
                <wp:extent cx="1348966" cy="475307"/>
                <wp:effectExtent l="0" t="0" r="22860" b="20320"/>
                <wp:wrapNone/>
                <wp:docPr id="198" name="Text Box 198"/>
                <wp:cNvGraphicFramePr/>
                <a:graphic xmlns:a="http://schemas.openxmlformats.org/drawingml/2006/main">
                  <a:graphicData uri="http://schemas.microsoft.com/office/word/2010/wordprocessingShape">
                    <wps:wsp>
                      <wps:cNvSpPr txBox="1"/>
                      <wps:spPr>
                        <a:xfrm>
                          <a:off x="0" y="0"/>
                          <a:ext cx="1348966" cy="475307"/>
                        </a:xfrm>
                        <a:prstGeom prst="rect">
                          <a:avLst/>
                        </a:prstGeom>
                        <a:solidFill>
                          <a:schemeClr val="lt1"/>
                        </a:solidFill>
                        <a:ln w="6350">
                          <a:solidFill>
                            <a:prstClr val="black"/>
                          </a:solidFill>
                        </a:ln>
                      </wps:spPr>
                      <wps:txbx>
                        <w:txbxContent>
                          <w:p w:rsidR="00F036C7" w:rsidRPr="00B06D8D" w:rsidRDefault="00F036C7" w:rsidP="00F036C7">
                            <w:pPr>
                              <w:jc w:val="center"/>
                              <w:rPr>
                                <w:rFonts w:ascii="Times New Roman" w:hAnsi="Times New Roman" w:cs="Times New Roman"/>
                                <w:b/>
                              </w:rPr>
                            </w:pPr>
                            <w:r w:rsidRPr="00B06D8D">
                              <w:rPr>
                                <w:rFonts w:ascii="Times New Roman" w:hAnsi="Times New Roman" w:cs="Times New Roman"/>
                                <w:b/>
                              </w:rPr>
                              <w:t>PREREQUISITE SKIPPING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AAA55" id="_x0000_t202" coordsize="21600,21600" o:spt="202" path="m,l,21600r21600,l21600,xe">
                <v:stroke joinstyle="miter"/>
                <v:path gradientshapeok="t" o:connecttype="rect"/>
              </v:shapetype>
              <v:shape id="Text Box 198" o:spid="_x0000_s1026" type="#_x0000_t202" style="position:absolute;margin-left:175pt;margin-top:157.9pt;width:106.2pt;height:37.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" fillcolor="white [3201]" strokeweight=".5pt">
                <v:textbox>
                  <w:txbxContent>
                    <w:p w:rsidR="00F036C7" w:rsidRPr="00B06D8D" w:rsidRDefault="00F036C7" w:rsidP="00F036C7">
                      <w:pPr>
                        <w:jc w:val="center"/>
                        <w:rPr>
                          <w:rFonts w:ascii="Times New Roman" w:hAnsi="Times New Roman" w:cs="Times New Roman"/>
                          <w:b/>
                        </w:rPr>
                      </w:pPr>
                      <w:r w:rsidRPr="00B06D8D">
                        <w:rPr>
                          <w:rFonts w:ascii="Times New Roman" w:hAnsi="Times New Roman" w:cs="Times New Roman"/>
                          <w:b/>
                        </w:rPr>
                        <w:t>PREREQUISITE SKIPPING</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99200" behindDoc="0" locked="0" layoutInCell="1" allowOverlap="1" wp14:anchorId="15BEF6E7" wp14:editId="5A12ABA5">
                <wp:simplePos x="0" y="0"/>
                <wp:positionH relativeFrom="column">
                  <wp:posOffset>3914222</wp:posOffset>
                </wp:positionH>
                <wp:positionV relativeFrom="paragraph">
                  <wp:posOffset>3445510</wp:posOffset>
                </wp:positionV>
                <wp:extent cx="1819746" cy="393826"/>
                <wp:effectExtent l="0" t="0" r="28575" b="25400"/>
                <wp:wrapNone/>
                <wp:docPr id="199" name="Text Box 199"/>
                <wp:cNvGraphicFramePr/>
                <a:graphic xmlns:a="http://schemas.openxmlformats.org/drawingml/2006/main">
                  <a:graphicData uri="http://schemas.microsoft.com/office/word/2010/wordprocessingShape">
                    <wps:wsp>
                      <wps:cNvSpPr txBox="1"/>
                      <wps:spPr>
                        <a:xfrm>
                          <a:off x="0" y="0"/>
                          <a:ext cx="1819746" cy="393826"/>
                        </a:xfrm>
                        <a:prstGeom prst="rect">
                          <a:avLst/>
                        </a:prstGeom>
                        <a:solidFill>
                          <a:schemeClr val="lt1"/>
                        </a:solidFill>
                        <a:ln w="6350">
                          <a:solidFill>
                            <a:prstClr val="black"/>
                          </a:solidFill>
                        </a:ln>
                      </wps:spPr>
                      <wps:txbx>
                        <w:txbxContent>
                          <w:p w:rsidR="00F036C7" w:rsidRPr="0036029D" w:rsidRDefault="00F036C7" w:rsidP="00F036C7">
                            <w:pPr>
                              <w:jc w:val="center"/>
                              <w:rPr>
                                <w:rFonts w:ascii="Times New Roman" w:hAnsi="Times New Roman" w:cs="Times New Roman"/>
                              </w:rPr>
                            </w:pPr>
                            <w:r w:rsidRPr="0036029D">
                              <w:rPr>
                                <w:rFonts w:ascii="Times New Roman" w:hAnsi="Times New Roman" w:cs="Times New Roman"/>
                              </w:rPr>
                              <w:t>Alumni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BEF6E7" id="Text Box 199" o:spid="_x0000_s1027" type="#_x0000_t202" style="position:absolute;margin-left:308.2pt;margin-top:271.3pt;width:143.3pt;height:31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" fillcolor="white [3201]" strokeweight=".5pt">
                <v:textbox>
                  <w:txbxContent>
                    <w:p w:rsidR="00F036C7" w:rsidRPr="0036029D" w:rsidRDefault="00F036C7" w:rsidP="00F036C7">
                      <w:pPr>
                        <w:jc w:val="center"/>
                        <w:rPr>
                          <w:rFonts w:ascii="Times New Roman" w:hAnsi="Times New Roman" w:cs="Times New Roman"/>
                        </w:rPr>
                      </w:pPr>
                      <w:r w:rsidRPr="0036029D">
                        <w:rPr>
                          <w:rFonts w:ascii="Times New Roman" w:hAnsi="Times New Roman" w:cs="Times New Roman"/>
                        </w:rPr>
                        <w:t>Alumni</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194FCDD5" wp14:editId="259825A5">
                <wp:simplePos x="0" y="0"/>
                <wp:positionH relativeFrom="column">
                  <wp:posOffset>3912317</wp:posOffset>
                </wp:positionH>
                <wp:positionV relativeFrom="paragraph">
                  <wp:posOffset>2896870</wp:posOffset>
                </wp:positionV>
                <wp:extent cx="1819746" cy="393826"/>
                <wp:effectExtent l="0" t="0" r="28575" b="25400"/>
                <wp:wrapNone/>
                <wp:docPr id="200" name="Text Box 200"/>
                <wp:cNvGraphicFramePr/>
                <a:graphic xmlns:a="http://schemas.openxmlformats.org/drawingml/2006/main">
                  <a:graphicData uri="http://schemas.microsoft.com/office/word/2010/wordprocessingShape">
                    <wps:wsp>
                      <wps:cNvSpPr txBox="1"/>
                      <wps:spPr>
                        <a:xfrm>
                          <a:off x="0" y="0"/>
                          <a:ext cx="1819746" cy="393826"/>
                        </a:xfrm>
                        <a:prstGeom prst="rect">
                          <a:avLst/>
                        </a:prstGeom>
                        <a:solidFill>
                          <a:schemeClr val="lt1"/>
                        </a:solidFill>
                        <a:ln w="6350">
                          <a:solidFill>
                            <a:prstClr val="black"/>
                          </a:solidFill>
                        </a:ln>
                      </wps:spPr>
                      <wps:txbx>
                        <w:txbxContent>
                          <w:p w:rsidR="00F036C7" w:rsidRPr="0036029D" w:rsidRDefault="00F036C7" w:rsidP="00F036C7">
                            <w:pPr>
                              <w:jc w:val="center"/>
                              <w:rPr>
                                <w:rFonts w:ascii="Times New Roman" w:hAnsi="Times New Roman" w:cs="Times New Roman"/>
                              </w:rPr>
                            </w:pPr>
                            <w:r w:rsidRPr="0036029D">
                              <w:rPr>
                                <w:rFonts w:ascii="Times New Roman" w:hAnsi="Times New Roman" w:cs="Times New Roman"/>
                              </w:rPr>
                              <w:t>Administrators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4FCDD5" id="Text Box 200" o:spid="_x0000_s1028" type="#_x0000_t202" style="position:absolute;margin-left:308.05pt;margin-top:228.1pt;width:143.3pt;height:31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" fillcolor="white [3201]" strokeweight=".5pt">
                <v:textbox>
                  <w:txbxContent>
                    <w:p w:rsidR="00F036C7" w:rsidRPr="0036029D" w:rsidRDefault="00F036C7" w:rsidP="00F036C7">
                      <w:pPr>
                        <w:jc w:val="center"/>
                        <w:rPr>
                          <w:rFonts w:ascii="Times New Roman" w:hAnsi="Times New Roman" w:cs="Times New Roman"/>
                        </w:rPr>
                      </w:pPr>
                      <w:r w:rsidRPr="0036029D">
                        <w:rPr>
                          <w:rFonts w:ascii="Times New Roman" w:hAnsi="Times New Roman" w:cs="Times New Roman"/>
                        </w:rPr>
                        <w:t>Administrators</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97152" behindDoc="0" locked="0" layoutInCell="1" allowOverlap="1" wp14:anchorId="58E8E66F" wp14:editId="79DD12B4">
                <wp:simplePos x="0" y="0"/>
                <wp:positionH relativeFrom="column">
                  <wp:posOffset>67945</wp:posOffset>
                </wp:positionH>
                <wp:positionV relativeFrom="paragraph">
                  <wp:posOffset>3441618</wp:posOffset>
                </wp:positionV>
                <wp:extent cx="1819746" cy="393826"/>
                <wp:effectExtent l="0" t="0" r="28575" b="25400"/>
                <wp:wrapNone/>
                <wp:docPr id="201" name="Text Box 201"/>
                <wp:cNvGraphicFramePr/>
                <a:graphic xmlns:a="http://schemas.openxmlformats.org/drawingml/2006/main">
                  <a:graphicData uri="http://schemas.microsoft.com/office/word/2010/wordprocessingShape">
                    <wps:wsp>
                      <wps:cNvSpPr txBox="1"/>
                      <wps:spPr>
                        <a:xfrm>
                          <a:off x="0" y="0"/>
                          <a:ext cx="1819746" cy="393826"/>
                        </a:xfrm>
                        <a:prstGeom prst="rect">
                          <a:avLst/>
                        </a:prstGeom>
                        <a:solidFill>
                          <a:schemeClr val="lt1"/>
                        </a:solidFill>
                        <a:ln w="6350">
                          <a:solidFill>
                            <a:prstClr val="black"/>
                          </a:solidFill>
                        </a:ln>
                      </wps:spPr>
                      <wps:txbx>
                        <w:txbxContent>
                          <w:p w:rsidR="00F036C7" w:rsidRPr="000B3CFF" w:rsidRDefault="00F036C7" w:rsidP="00F036C7">
                            <w:pPr>
                              <w:jc w:val="center"/>
                              <w:rPr>
                                <w:rFonts w:ascii="Times New Roman" w:hAnsi="Times New Roman" w:cs="Times New Roman"/>
                              </w:rPr>
                            </w:pPr>
                            <w:r w:rsidRPr="000B3CFF">
                              <w:rPr>
                                <w:rFonts w:ascii="Times New Roman" w:hAnsi="Times New Roman" w:cs="Times New Roman"/>
                              </w:rPr>
                              <w:t>Faculty &amp; administrators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E8E66F" id="Text Box 201" o:spid="_x0000_s1029" type="#_x0000_t202" style="position:absolute;margin-left:5.35pt;margin-top:271pt;width:143.3pt;height:31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" fillcolor="white [3201]" strokeweight=".5pt">
                <v:textbox>
                  <w:txbxContent>
                    <w:p w:rsidR="00F036C7" w:rsidRPr="000B3CFF" w:rsidRDefault="00F036C7" w:rsidP="00F036C7">
                      <w:pPr>
                        <w:jc w:val="center"/>
                        <w:rPr>
                          <w:rFonts w:ascii="Times New Roman" w:hAnsi="Times New Roman" w:cs="Times New Roman"/>
                        </w:rPr>
                      </w:pPr>
                      <w:r w:rsidRPr="000B3CFF">
                        <w:rPr>
                          <w:rFonts w:ascii="Times New Roman" w:hAnsi="Times New Roman" w:cs="Times New Roman"/>
                        </w:rPr>
                        <w:t>Faculty &amp; administrators</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31237030" wp14:editId="3793B163">
                <wp:simplePos x="0" y="0"/>
                <wp:positionH relativeFrom="column">
                  <wp:posOffset>79928</wp:posOffset>
                </wp:positionH>
                <wp:positionV relativeFrom="paragraph">
                  <wp:posOffset>2893695</wp:posOffset>
                </wp:positionV>
                <wp:extent cx="1819746" cy="393826"/>
                <wp:effectExtent l="0" t="0" r="28575" b="25400"/>
                <wp:wrapNone/>
                <wp:docPr id="202" name="Text Box 202"/>
                <wp:cNvGraphicFramePr/>
                <a:graphic xmlns:a="http://schemas.openxmlformats.org/drawingml/2006/main">
                  <a:graphicData uri="http://schemas.microsoft.com/office/word/2010/wordprocessingShape">
                    <wps:wsp>
                      <wps:cNvSpPr txBox="1"/>
                      <wps:spPr>
                        <a:xfrm>
                          <a:off x="0" y="0"/>
                          <a:ext cx="1819746" cy="393826"/>
                        </a:xfrm>
                        <a:prstGeom prst="rect">
                          <a:avLst/>
                        </a:prstGeom>
                        <a:solidFill>
                          <a:schemeClr val="lt1"/>
                        </a:solidFill>
                        <a:ln w="6350">
                          <a:solidFill>
                            <a:prstClr val="black"/>
                          </a:solidFill>
                        </a:ln>
                      </wps:spPr>
                      <wps:txbx>
                        <w:txbxContent>
                          <w:p w:rsidR="00F036C7" w:rsidRPr="000B3CFF" w:rsidRDefault="00F036C7" w:rsidP="00F036C7">
                            <w:pPr>
                              <w:jc w:val="center"/>
                              <w:rPr>
                                <w:rFonts w:ascii="Times New Roman" w:hAnsi="Times New Roman" w:cs="Times New Roman"/>
                              </w:rPr>
                            </w:pPr>
                            <w:r w:rsidRPr="000B3CFF">
                              <w:rPr>
                                <w:rFonts w:ascii="Times New Roman" w:hAnsi="Times New Roman" w:cs="Times New Roman"/>
                              </w:rPr>
                              <w:t>Advisers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237030" id="Text Box 202" o:spid="_x0000_s1030" type="#_x0000_t202" style="position:absolute;margin-left:6.3pt;margin-top:227.85pt;width:143.3pt;height:31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" fillcolor="white [3201]" strokeweight=".5pt">
                <v:textbox>
                  <w:txbxContent>
                    <w:p w:rsidR="00F036C7" w:rsidRPr="000B3CFF" w:rsidRDefault="00F036C7" w:rsidP="00F036C7">
                      <w:pPr>
                        <w:jc w:val="center"/>
                        <w:rPr>
                          <w:rFonts w:ascii="Times New Roman" w:hAnsi="Times New Roman" w:cs="Times New Roman"/>
                        </w:rPr>
                      </w:pPr>
                      <w:r w:rsidRPr="000B3CFF">
                        <w:rPr>
                          <w:rFonts w:ascii="Times New Roman" w:hAnsi="Times New Roman" w:cs="Times New Roman"/>
                        </w:rPr>
                        <w:t>Advisers</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3808F589" wp14:editId="4AC0690D">
                <wp:simplePos x="0" y="0"/>
                <wp:positionH relativeFrom="column">
                  <wp:posOffset>3912317</wp:posOffset>
                </wp:positionH>
                <wp:positionV relativeFrom="paragraph">
                  <wp:posOffset>2346960</wp:posOffset>
                </wp:positionV>
                <wp:extent cx="1819746" cy="393826"/>
                <wp:effectExtent l="0" t="0" r="28575" b="25400"/>
                <wp:wrapNone/>
                <wp:docPr id="203" name="Text Box 203"/>
                <wp:cNvGraphicFramePr/>
                <a:graphic xmlns:a="http://schemas.openxmlformats.org/drawingml/2006/main">
                  <a:graphicData uri="http://schemas.microsoft.com/office/word/2010/wordprocessingShape">
                    <wps:wsp>
                      <wps:cNvSpPr txBox="1"/>
                      <wps:spPr>
                        <a:xfrm>
                          <a:off x="0" y="0"/>
                          <a:ext cx="1819746" cy="393826"/>
                        </a:xfrm>
                        <a:prstGeom prst="rect">
                          <a:avLst/>
                        </a:prstGeom>
                        <a:solidFill>
                          <a:schemeClr val="lt1"/>
                        </a:solidFill>
                        <a:ln w="6350">
                          <a:solidFill>
                            <a:prstClr val="black"/>
                          </a:solidFill>
                        </a:ln>
                      </wps:spPr>
                      <wps:txbx>
                        <w:txbxContent>
                          <w:p w:rsidR="00F036C7" w:rsidRPr="0036029D" w:rsidRDefault="00F036C7" w:rsidP="00F036C7">
                            <w:pPr>
                              <w:jc w:val="center"/>
                              <w:rPr>
                                <w:rFonts w:ascii="Times New Roman" w:hAnsi="Times New Roman" w:cs="Times New Roman"/>
                              </w:rPr>
                            </w:pPr>
                            <w:r w:rsidRPr="0036029D">
                              <w:rPr>
                                <w:rFonts w:ascii="Times New Roman" w:hAnsi="Times New Roman" w:cs="Times New Roman"/>
                              </w:rPr>
                              <w:t>Parent institution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8F589" id="Text Box 203" o:spid="_x0000_s1031" type="#_x0000_t202" style="position:absolute;margin-left:308.05pt;margin-top:184.8pt;width:143.3pt;height:31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" fillcolor="white [3201]" strokeweight=".5pt">
                <v:textbox>
                  <w:txbxContent>
                    <w:p w:rsidR="00F036C7" w:rsidRPr="0036029D" w:rsidRDefault="00F036C7" w:rsidP="00F036C7">
                      <w:pPr>
                        <w:jc w:val="center"/>
                        <w:rPr>
                          <w:rFonts w:ascii="Times New Roman" w:hAnsi="Times New Roman" w:cs="Times New Roman"/>
                        </w:rPr>
                      </w:pPr>
                      <w:r w:rsidRPr="0036029D">
                        <w:rPr>
                          <w:rFonts w:ascii="Times New Roman" w:hAnsi="Times New Roman" w:cs="Times New Roman"/>
                        </w:rPr>
                        <w:t>Parent institution</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528B0139" wp14:editId="39BAB7F5">
                <wp:simplePos x="0" y="0"/>
                <wp:positionH relativeFrom="column">
                  <wp:posOffset>79375</wp:posOffset>
                </wp:positionH>
                <wp:positionV relativeFrom="paragraph">
                  <wp:posOffset>2346243</wp:posOffset>
                </wp:positionV>
                <wp:extent cx="1819275" cy="393700"/>
                <wp:effectExtent l="0" t="0" r="28575" b="25400"/>
                <wp:wrapNone/>
                <wp:docPr id="204" name="Text Box 204"/>
                <wp:cNvGraphicFramePr/>
                <a:graphic xmlns:a="http://schemas.openxmlformats.org/drawingml/2006/main">
                  <a:graphicData uri="http://schemas.microsoft.com/office/word/2010/wordprocessingShape">
                    <wps:wsp>
                      <wps:cNvSpPr txBox="1"/>
                      <wps:spPr>
                        <a:xfrm>
                          <a:off x="0" y="0"/>
                          <a:ext cx="1819275" cy="393700"/>
                        </a:xfrm>
                        <a:prstGeom prst="rect">
                          <a:avLst/>
                        </a:prstGeom>
                        <a:solidFill>
                          <a:schemeClr val="lt1"/>
                        </a:solidFill>
                        <a:ln w="6350">
                          <a:solidFill>
                            <a:prstClr val="black"/>
                          </a:solidFill>
                        </a:ln>
                      </wps:spPr>
                      <wps:txbx>
                        <w:txbxContent>
                          <w:p w:rsidR="00F036C7" w:rsidRPr="000B3CFF" w:rsidRDefault="00F036C7" w:rsidP="00F036C7">
                            <w:pPr>
                              <w:jc w:val="center"/>
                              <w:rPr>
                                <w:rFonts w:ascii="Times New Roman" w:hAnsi="Times New Roman" w:cs="Times New Roman"/>
                              </w:rPr>
                            </w:pPr>
                            <w:r w:rsidRPr="000B3CFF">
                              <w:rPr>
                                <w:rFonts w:ascii="Times New Roman" w:hAnsi="Times New Roman" w:cs="Times New Roman"/>
                              </w:rPr>
                              <w:t>Curriculum administration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8B0139" id="Text Box 204" o:spid="_x0000_s1032" type="#_x0000_t202" style="position:absolute;margin-left:6.25pt;margin-top:184.75pt;width:143.25pt;height:31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" fillcolor="white [3201]" strokeweight=".5pt">
                <v:textbox>
                  <w:txbxContent>
                    <w:p w:rsidR="00F036C7" w:rsidRPr="000B3CFF" w:rsidRDefault="00F036C7" w:rsidP="00F036C7">
                      <w:pPr>
                        <w:jc w:val="center"/>
                        <w:rPr>
                          <w:rFonts w:ascii="Times New Roman" w:hAnsi="Times New Roman" w:cs="Times New Roman"/>
                        </w:rPr>
                      </w:pPr>
                      <w:r w:rsidRPr="000B3CFF">
                        <w:rPr>
                          <w:rFonts w:ascii="Times New Roman" w:hAnsi="Times New Roman" w:cs="Times New Roman"/>
                        </w:rPr>
                        <w:t>Curriculum administration</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4B2FFA16" wp14:editId="0A99EDCB">
                <wp:simplePos x="0" y="0"/>
                <wp:positionH relativeFrom="column">
                  <wp:posOffset>3910965</wp:posOffset>
                </wp:positionH>
                <wp:positionV relativeFrom="paragraph">
                  <wp:posOffset>1801413</wp:posOffset>
                </wp:positionV>
                <wp:extent cx="1819275" cy="393700"/>
                <wp:effectExtent l="0" t="0" r="28575" b="25400"/>
                <wp:wrapNone/>
                <wp:docPr id="205" name="Text Box 205"/>
                <wp:cNvGraphicFramePr/>
                <a:graphic xmlns:a="http://schemas.openxmlformats.org/drawingml/2006/main">
                  <a:graphicData uri="http://schemas.microsoft.com/office/word/2010/wordprocessingShape">
                    <wps:wsp>
                      <wps:cNvSpPr txBox="1"/>
                      <wps:spPr>
                        <a:xfrm>
                          <a:off x="0" y="0"/>
                          <a:ext cx="1819275" cy="393700"/>
                        </a:xfrm>
                        <a:prstGeom prst="rect">
                          <a:avLst/>
                        </a:prstGeom>
                        <a:solidFill>
                          <a:schemeClr val="lt1"/>
                        </a:solidFill>
                        <a:ln w="6350">
                          <a:solidFill>
                            <a:prstClr val="black"/>
                          </a:solidFill>
                        </a:ln>
                      </wps:spPr>
                      <wps:txbx>
                        <w:txbxContent>
                          <w:p w:rsidR="00F036C7" w:rsidRPr="0036029D" w:rsidRDefault="00F036C7" w:rsidP="00F036C7">
                            <w:pPr>
                              <w:jc w:val="center"/>
                              <w:rPr>
                                <w:rFonts w:ascii="Times New Roman" w:hAnsi="Times New Roman" w:cs="Times New Roman"/>
                              </w:rPr>
                            </w:pPr>
                            <w:r w:rsidRPr="0036029D">
                              <w:rPr>
                                <w:rFonts w:ascii="Times New Roman" w:hAnsi="Times New Roman" w:cs="Times New Roman"/>
                              </w:rPr>
                              <w:t>Employers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2FFA16" id="Text Box 205" o:spid="_x0000_s1033" type="#_x0000_t202" style="position:absolute;margin-left:307.95pt;margin-top:141.85pt;width:143.25pt;height:31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" fillcolor="white [3201]" strokeweight=".5pt">
                <v:textbox>
                  <w:txbxContent>
                    <w:p w:rsidR="00F036C7" w:rsidRPr="0036029D" w:rsidRDefault="00F036C7" w:rsidP="00F036C7">
                      <w:pPr>
                        <w:jc w:val="center"/>
                        <w:rPr>
                          <w:rFonts w:ascii="Times New Roman" w:hAnsi="Times New Roman" w:cs="Times New Roman"/>
                        </w:rPr>
                      </w:pPr>
                      <w:r w:rsidRPr="0036029D">
                        <w:rPr>
                          <w:rFonts w:ascii="Times New Roman" w:hAnsi="Times New Roman" w:cs="Times New Roman"/>
                        </w:rPr>
                        <w:t>Employers</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4E444961" wp14:editId="2CBFF6C4">
                <wp:simplePos x="0" y="0"/>
                <wp:positionH relativeFrom="column">
                  <wp:posOffset>85090</wp:posOffset>
                </wp:positionH>
                <wp:positionV relativeFrom="paragraph">
                  <wp:posOffset>1800143</wp:posOffset>
                </wp:positionV>
                <wp:extent cx="1819275" cy="393700"/>
                <wp:effectExtent l="0" t="0" r="28575" b="25400"/>
                <wp:wrapNone/>
                <wp:docPr id="206" name="Text Box 206"/>
                <wp:cNvGraphicFramePr/>
                <a:graphic xmlns:a="http://schemas.openxmlformats.org/drawingml/2006/main">
                  <a:graphicData uri="http://schemas.microsoft.com/office/word/2010/wordprocessingShape">
                    <wps:wsp>
                      <wps:cNvSpPr txBox="1"/>
                      <wps:spPr>
                        <a:xfrm>
                          <a:off x="0" y="0"/>
                          <a:ext cx="1819275" cy="393700"/>
                        </a:xfrm>
                        <a:prstGeom prst="rect">
                          <a:avLst/>
                        </a:prstGeom>
                        <a:solidFill>
                          <a:schemeClr val="lt1"/>
                        </a:solidFill>
                        <a:ln w="6350">
                          <a:solidFill>
                            <a:prstClr val="black"/>
                          </a:solidFill>
                        </a:ln>
                      </wps:spPr>
                      <wps:txbx>
                        <w:txbxContent>
                          <w:p w:rsidR="00F036C7" w:rsidRPr="000B3CFF" w:rsidRDefault="00F036C7" w:rsidP="00F036C7">
                            <w:pPr>
                              <w:jc w:val="center"/>
                              <w:rPr>
                                <w:rFonts w:ascii="Times New Roman" w:hAnsi="Times New Roman" w:cs="Times New Roman"/>
                              </w:rPr>
                            </w:pPr>
                            <w:r w:rsidRPr="000B3CFF">
                              <w:rPr>
                                <w:rFonts w:ascii="Times New Roman" w:hAnsi="Times New Roman" w:cs="Times New Roman"/>
                              </w:rPr>
                              <w:t>Curriculum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444961" id="Text Box 206" o:spid="_x0000_s1034" type="#_x0000_t202" style="position:absolute;margin-left:6.7pt;margin-top:141.75pt;width:143.25pt;height:31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" fillcolor="white [3201]" strokeweight=".5pt">
                <v:textbox>
                  <w:txbxContent>
                    <w:p w:rsidR="00F036C7" w:rsidRPr="000B3CFF" w:rsidRDefault="00F036C7" w:rsidP="00F036C7">
                      <w:pPr>
                        <w:jc w:val="center"/>
                        <w:rPr>
                          <w:rFonts w:ascii="Times New Roman" w:hAnsi="Times New Roman" w:cs="Times New Roman"/>
                        </w:rPr>
                      </w:pPr>
                      <w:r w:rsidRPr="000B3CFF">
                        <w:rPr>
                          <w:rFonts w:ascii="Times New Roman" w:hAnsi="Times New Roman" w:cs="Times New Roman"/>
                        </w:rPr>
                        <w:t>Curriculum design</w:t>
                      </w:r>
                    </w:p>
                  </w:txbxContent>
                </v:textbox>
              </v:shape>
            </w:pict>
          </mc:Fallback>
        </mc:AlternateContent>
      </w:r>
      <w:r w:rsidRPr="00F54A65">
        <w:rPr>
          <w:rFonts w:ascii="Times New Roman" w:hAnsi="Times New Roman" w:cs="Times New Roman"/>
          <w:noProof/>
        </w:rPr>
        <mc:AlternateContent>
          <mc:Choice Requires="wps">
            <w:drawing>
              <wp:anchor distT="45720" distB="45720" distL="114300" distR="114300" simplePos="0" relativeHeight="251686912" behindDoc="0" locked="0" layoutInCell="1" allowOverlap="1" wp14:anchorId="5B6A7F97" wp14:editId="1FAD9B26">
                <wp:simplePos x="0" y="0"/>
                <wp:positionH relativeFrom="column">
                  <wp:posOffset>-167640</wp:posOffset>
                </wp:positionH>
                <wp:positionV relativeFrom="paragraph">
                  <wp:posOffset>180975</wp:posOffset>
                </wp:positionV>
                <wp:extent cx="6355080" cy="3766185"/>
                <wp:effectExtent l="0" t="0" r="7620" b="5715"/>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376618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F036C7" w:rsidRPr="006C7155" w:rsidRDefault="00F036C7" w:rsidP="00F036C7">
                            <w:pPr>
                              <w:rPr>
                                <w:rFonts w:ascii="Times New Roman" w:hAnsi="Times New Roman" w:cs="Times New Roman"/>
                              </w:rPr>
                            </w:pPr>
                            <w:r w:rsidRPr="006C7155">
                              <w:rPr>
                                <w:rFonts w:ascii="Times New Roman" w:hAnsi="Times New Roman" w:cs="Times New Roman"/>
                                <w:b/>
                              </w:rPr>
                              <w:t>Factors influencing the malpractice</w:t>
                            </w:r>
                            <w:r w:rsidRPr="006C7155">
                              <w:rPr>
                                <w:rFonts w:ascii="Times New Roman" w:hAnsi="Times New Roman" w:cs="Times New Roman"/>
                              </w:rPr>
                              <w:tab/>
                            </w:r>
                            <w:r w:rsidRPr="006C7155">
                              <w:rPr>
                                <w:rFonts w:ascii="Times New Roman" w:hAnsi="Times New Roman" w:cs="Times New Roman"/>
                              </w:rPr>
                              <w:tab/>
                              <w:t xml:space="preserve">       </w:t>
                            </w:r>
                            <w:r w:rsidRPr="006C7155">
                              <w:rPr>
                                <w:rFonts w:ascii="Times New Roman" w:hAnsi="Times New Roman" w:cs="Times New Roman"/>
                                <w:b/>
                              </w:rPr>
                              <w:t>Stakeholders affected by the malpractice</w:t>
                            </w:r>
                          </w:p>
                          <w:p w:rsidR="00F036C7" w:rsidRPr="006C7155" w:rsidRDefault="00F036C7" w:rsidP="00F036C7">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A7F97" id="Text Box 2" o:spid="_x0000_s1035" type="#_x0000_t202" style="position:absolute;margin-left:-13.2pt;margin-top:14.25pt;width:500.4pt;height:296.5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" fillcolor="white [3201]" stroked="f" strokeweight="2pt">
                <v:textbox>
                  <w:txbxContent>
                    <w:p w:rsidR="00F036C7" w:rsidRPr="006C7155" w:rsidRDefault="00F036C7" w:rsidP="00F036C7">
                      <w:pPr>
                        <w:rPr>
                          <w:rFonts w:ascii="Times New Roman" w:hAnsi="Times New Roman" w:cs="Times New Roman"/>
                        </w:rPr>
                      </w:pPr>
                      <w:r w:rsidRPr="006C7155">
                        <w:rPr>
                          <w:rFonts w:ascii="Times New Roman" w:hAnsi="Times New Roman" w:cs="Times New Roman"/>
                          <w:b/>
                        </w:rPr>
                        <w:t>Factors influencing the malpractice</w:t>
                      </w:r>
                      <w:r w:rsidRPr="006C7155">
                        <w:rPr>
                          <w:rFonts w:ascii="Times New Roman" w:hAnsi="Times New Roman" w:cs="Times New Roman"/>
                        </w:rPr>
                        <w:tab/>
                      </w:r>
                      <w:r w:rsidRPr="006C7155">
                        <w:rPr>
                          <w:rFonts w:ascii="Times New Roman" w:hAnsi="Times New Roman" w:cs="Times New Roman"/>
                        </w:rPr>
                        <w:tab/>
                        <w:t xml:space="preserve">       </w:t>
                      </w:r>
                      <w:r w:rsidRPr="006C7155">
                        <w:rPr>
                          <w:rFonts w:ascii="Times New Roman" w:hAnsi="Times New Roman" w:cs="Times New Roman"/>
                          <w:b/>
                        </w:rPr>
                        <w:t>Stakeholders affected by the malpractice</w:t>
                      </w:r>
                    </w:p>
                    <w:p w:rsidR="00F036C7" w:rsidRPr="006C7155" w:rsidRDefault="00F036C7" w:rsidP="00F036C7">
                      <w:pPr>
                        <w:rPr>
                          <w:rFonts w:ascii="Times New Roman" w:hAnsi="Times New Roman" w:cs="Times New Roman"/>
                        </w:rPr>
                      </w:pPr>
                    </w:p>
                  </w:txbxContent>
                </v:textbox>
                <w10:wrap type="square"/>
              </v:shape>
            </w:pict>
          </mc:Fallback>
        </mc:AlternateContent>
      </w:r>
      <w:r>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6225CBBB" wp14:editId="5F05B759">
                <wp:simplePos x="0" y="0"/>
                <wp:positionH relativeFrom="column">
                  <wp:posOffset>3917397</wp:posOffset>
                </wp:positionH>
                <wp:positionV relativeFrom="paragraph">
                  <wp:posOffset>1256030</wp:posOffset>
                </wp:positionV>
                <wp:extent cx="1819746" cy="393826"/>
                <wp:effectExtent l="0" t="0" r="28575" b="25400"/>
                <wp:wrapNone/>
                <wp:docPr id="208" name="Text Box 208"/>
                <wp:cNvGraphicFramePr/>
                <a:graphic xmlns:a="http://schemas.openxmlformats.org/drawingml/2006/main">
                  <a:graphicData uri="http://schemas.microsoft.com/office/word/2010/wordprocessingShape">
                    <wps:wsp>
                      <wps:cNvSpPr txBox="1"/>
                      <wps:spPr>
                        <a:xfrm>
                          <a:off x="0" y="0"/>
                          <a:ext cx="1819746" cy="393826"/>
                        </a:xfrm>
                        <a:prstGeom prst="rect">
                          <a:avLst/>
                        </a:prstGeom>
                        <a:solidFill>
                          <a:schemeClr val="lt1"/>
                        </a:solidFill>
                        <a:ln w="6350">
                          <a:solidFill>
                            <a:prstClr val="black"/>
                          </a:solidFill>
                        </a:ln>
                      </wps:spPr>
                      <wps:txbx>
                        <w:txbxContent>
                          <w:p w:rsidR="00F036C7" w:rsidRPr="0036029D" w:rsidRDefault="00F036C7" w:rsidP="00F036C7">
                            <w:pPr>
                              <w:jc w:val="center"/>
                              <w:rPr>
                                <w:rFonts w:ascii="Times New Roman" w:hAnsi="Times New Roman" w:cs="Times New Roman"/>
                              </w:rPr>
                            </w:pPr>
                            <w:r w:rsidRPr="0036029D">
                              <w:rPr>
                                <w:rFonts w:ascii="Times New Roman" w:hAnsi="Times New Roman" w:cs="Times New Roman"/>
                              </w:rPr>
                              <w:t>Faculty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25CBBB" id="Text Box 208" o:spid="_x0000_s1036" type="#_x0000_t202" style="position:absolute;margin-left:308.45pt;margin-top:98.9pt;width:143.3pt;height:31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" fillcolor="white [3201]" strokeweight=".5pt">
                <v:textbox>
                  <w:txbxContent>
                    <w:p w:rsidR="00F036C7" w:rsidRPr="0036029D" w:rsidRDefault="00F036C7" w:rsidP="00F036C7">
                      <w:pPr>
                        <w:jc w:val="center"/>
                        <w:rPr>
                          <w:rFonts w:ascii="Times New Roman" w:hAnsi="Times New Roman" w:cs="Times New Roman"/>
                        </w:rPr>
                      </w:pPr>
                      <w:r w:rsidRPr="0036029D">
                        <w:rPr>
                          <w:rFonts w:ascii="Times New Roman" w:hAnsi="Times New Roman" w:cs="Times New Roman"/>
                        </w:rPr>
                        <w:t>Faculty</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7957B92E" wp14:editId="35681079">
                <wp:simplePos x="0" y="0"/>
                <wp:positionH relativeFrom="column">
                  <wp:posOffset>69850</wp:posOffset>
                </wp:positionH>
                <wp:positionV relativeFrom="paragraph">
                  <wp:posOffset>1254207</wp:posOffset>
                </wp:positionV>
                <wp:extent cx="1819746" cy="393826"/>
                <wp:effectExtent l="0" t="0" r="28575" b="25400"/>
                <wp:wrapNone/>
                <wp:docPr id="209" name="Text Box 209"/>
                <wp:cNvGraphicFramePr/>
                <a:graphic xmlns:a="http://schemas.openxmlformats.org/drawingml/2006/main">
                  <a:graphicData uri="http://schemas.microsoft.com/office/word/2010/wordprocessingShape">
                    <wps:wsp>
                      <wps:cNvSpPr txBox="1"/>
                      <wps:spPr>
                        <a:xfrm>
                          <a:off x="0" y="0"/>
                          <a:ext cx="1819746" cy="393826"/>
                        </a:xfrm>
                        <a:prstGeom prst="rect">
                          <a:avLst/>
                        </a:prstGeom>
                        <a:solidFill>
                          <a:schemeClr val="lt1"/>
                        </a:solidFill>
                        <a:ln w="6350">
                          <a:solidFill>
                            <a:prstClr val="black"/>
                          </a:solidFill>
                        </a:ln>
                      </wps:spPr>
                      <wps:txbx>
                        <w:txbxContent>
                          <w:p w:rsidR="00F036C7" w:rsidRPr="000B3CFF" w:rsidRDefault="00F036C7" w:rsidP="00F036C7">
                            <w:pPr>
                              <w:jc w:val="center"/>
                              <w:rPr>
                                <w:rFonts w:ascii="Times New Roman" w:hAnsi="Times New Roman" w:cs="Times New Roman"/>
                              </w:rPr>
                            </w:pPr>
                            <w:r>
                              <w:rPr>
                                <w:rFonts w:ascii="Times New Roman" w:hAnsi="Times New Roman" w:cs="Times New Roman"/>
                              </w:rPr>
                              <w:t>Registration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57B92E" id="Text Box 209" o:spid="_x0000_s1037" type="#_x0000_t202" style="position:absolute;margin-left:5.5pt;margin-top:98.75pt;width:143.3pt;height:31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" fillcolor="white [3201]" strokeweight=".5pt">
                <v:textbox>
                  <w:txbxContent>
                    <w:p w:rsidR="00F036C7" w:rsidRPr="000B3CFF" w:rsidRDefault="00F036C7" w:rsidP="00F036C7">
                      <w:pPr>
                        <w:jc w:val="center"/>
                        <w:rPr>
                          <w:rFonts w:ascii="Times New Roman" w:hAnsi="Times New Roman" w:cs="Times New Roman"/>
                        </w:rPr>
                      </w:pPr>
                      <w:r>
                        <w:rPr>
                          <w:rFonts w:ascii="Times New Roman" w:hAnsi="Times New Roman" w:cs="Times New Roman"/>
                        </w:rPr>
                        <w:t>Registration system</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744CC80C" wp14:editId="40A3693F">
                <wp:simplePos x="0" y="0"/>
                <wp:positionH relativeFrom="column">
                  <wp:posOffset>3909921</wp:posOffset>
                </wp:positionH>
                <wp:positionV relativeFrom="paragraph">
                  <wp:posOffset>706120</wp:posOffset>
                </wp:positionV>
                <wp:extent cx="1819746" cy="393826"/>
                <wp:effectExtent l="0" t="0" r="28575" b="25400"/>
                <wp:wrapNone/>
                <wp:docPr id="210" name="Text Box 210"/>
                <wp:cNvGraphicFramePr/>
                <a:graphic xmlns:a="http://schemas.openxmlformats.org/drawingml/2006/main">
                  <a:graphicData uri="http://schemas.microsoft.com/office/word/2010/wordprocessingShape">
                    <wps:wsp>
                      <wps:cNvSpPr txBox="1"/>
                      <wps:spPr>
                        <a:xfrm>
                          <a:off x="0" y="0"/>
                          <a:ext cx="1819746" cy="393826"/>
                        </a:xfrm>
                        <a:prstGeom prst="rect">
                          <a:avLst/>
                        </a:prstGeom>
                        <a:solidFill>
                          <a:schemeClr val="lt1"/>
                        </a:solidFill>
                        <a:ln w="6350">
                          <a:solidFill>
                            <a:prstClr val="black"/>
                          </a:solidFill>
                        </a:ln>
                      </wps:spPr>
                      <wps:txbx>
                        <w:txbxContent>
                          <w:p w:rsidR="00F036C7" w:rsidRPr="0036029D" w:rsidRDefault="00F036C7" w:rsidP="00F036C7">
                            <w:pPr>
                              <w:jc w:val="center"/>
                              <w:rPr>
                                <w:rFonts w:ascii="Times New Roman" w:hAnsi="Times New Roman" w:cs="Times New Roman"/>
                              </w:rPr>
                            </w:pPr>
                            <w:r w:rsidRPr="0036029D">
                              <w:rPr>
                                <w:rFonts w:ascii="Times New Roman" w:hAnsi="Times New Roman" w:cs="Times New Roman"/>
                              </w:rPr>
                              <w:t>Business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4CC80C" id="Text Box 210" o:spid="_x0000_s1038" type="#_x0000_t202" style="position:absolute;margin-left:307.85pt;margin-top:55.6pt;width:143.3pt;height:31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" fillcolor="white [3201]" strokeweight=".5pt">
                <v:textbox>
                  <w:txbxContent>
                    <w:p w:rsidR="00F036C7" w:rsidRPr="0036029D" w:rsidRDefault="00F036C7" w:rsidP="00F036C7">
                      <w:pPr>
                        <w:jc w:val="center"/>
                        <w:rPr>
                          <w:rFonts w:ascii="Times New Roman" w:hAnsi="Times New Roman" w:cs="Times New Roman"/>
                        </w:rPr>
                      </w:pPr>
                      <w:r w:rsidRPr="0036029D">
                        <w:rPr>
                          <w:rFonts w:ascii="Times New Roman" w:hAnsi="Times New Roman" w:cs="Times New Roman"/>
                        </w:rPr>
                        <w:t>Business students</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58097D83" wp14:editId="7F20EC71">
                <wp:simplePos x="0" y="0"/>
                <wp:positionH relativeFrom="column">
                  <wp:posOffset>72428</wp:posOffset>
                </wp:positionH>
                <wp:positionV relativeFrom="paragraph">
                  <wp:posOffset>706170</wp:posOffset>
                </wp:positionV>
                <wp:extent cx="1819746" cy="393826"/>
                <wp:effectExtent l="0" t="0" r="28575" b="25400"/>
                <wp:wrapNone/>
                <wp:docPr id="211" name="Text Box 211"/>
                <wp:cNvGraphicFramePr/>
                <a:graphic xmlns:a="http://schemas.openxmlformats.org/drawingml/2006/main">
                  <a:graphicData uri="http://schemas.microsoft.com/office/word/2010/wordprocessingShape">
                    <wps:wsp>
                      <wps:cNvSpPr txBox="1"/>
                      <wps:spPr>
                        <a:xfrm>
                          <a:off x="0" y="0"/>
                          <a:ext cx="1819746" cy="393826"/>
                        </a:xfrm>
                        <a:prstGeom prst="rect">
                          <a:avLst/>
                        </a:prstGeom>
                        <a:solidFill>
                          <a:schemeClr val="lt1"/>
                        </a:solidFill>
                        <a:ln w="6350">
                          <a:solidFill>
                            <a:prstClr val="black"/>
                          </a:solidFill>
                        </a:ln>
                      </wps:spPr>
                      <wps:txbx>
                        <w:txbxContent>
                          <w:p w:rsidR="00F036C7" w:rsidRPr="000B3CFF" w:rsidRDefault="00F036C7" w:rsidP="00F036C7">
                            <w:pPr>
                              <w:jc w:val="center"/>
                              <w:rPr>
                                <w:rFonts w:ascii="Times New Roman" w:hAnsi="Times New Roman" w:cs="Times New Roman"/>
                              </w:rPr>
                            </w:pPr>
                            <w:r>
                              <w:rPr>
                                <w:rFonts w:ascii="Times New Roman" w:hAnsi="Times New Roman" w:cs="Times New Roman"/>
                              </w:rPr>
                              <w:t>Business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097D83" id="Text Box 211" o:spid="_x0000_s1039" type="#_x0000_t202" style="position:absolute;margin-left:5.7pt;margin-top:55.6pt;width:143.3pt;height:31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" fillcolor="white [3201]" strokeweight=".5pt">
                <v:textbox>
                  <w:txbxContent>
                    <w:p w:rsidR="00F036C7" w:rsidRPr="000B3CFF" w:rsidRDefault="00F036C7" w:rsidP="00F036C7">
                      <w:pPr>
                        <w:jc w:val="center"/>
                        <w:rPr>
                          <w:rFonts w:ascii="Times New Roman" w:hAnsi="Times New Roman" w:cs="Times New Roman"/>
                        </w:rPr>
                      </w:pPr>
                      <w:r>
                        <w:rPr>
                          <w:rFonts w:ascii="Times New Roman" w:hAnsi="Times New Roman" w:cs="Times New Roman"/>
                        </w:rPr>
                        <w:t>Business students</w:t>
                      </w:r>
                    </w:p>
                  </w:txbxContent>
                </v:textbox>
              </v:shape>
            </w:pict>
          </mc:Fallback>
        </mc:AlternateContent>
      </w:r>
    </w:p>
    <w:p w:rsidR="00C37624" w:rsidRPr="00F036C7" w:rsidRDefault="00F56A83" w:rsidP="00F036C7">
      <w:pPr>
        <w:tabs>
          <w:tab w:val="left" w:pos="450"/>
        </w:tabs>
        <w:spacing w:line="276" w:lineRule="auto"/>
        <w:jc w:val="both"/>
        <w:rPr>
          <w:rFonts w:asciiTheme="majorHAnsi" w:hAnsiTheme="majorHAnsi" w:cstheme="majorHAnsi"/>
          <w:sz w:val="20"/>
          <w:szCs w:val="20"/>
        </w:rPr>
      </w:pPr>
      <w:proofErr w:type="gramStart"/>
      <w:r w:rsidRPr="00F036C7">
        <w:rPr>
          <w:rFonts w:asciiTheme="majorHAnsi" w:hAnsiTheme="majorHAnsi" w:cstheme="majorHAnsi"/>
          <w:sz w:val="20"/>
          <w:szCs w:val="20"/>
        </w:rPr>
        <w:t>attempt</w:t>
      </w:r>
      <w:proofErr w:type="gramEnd"/>
      <w:r w:rsidRPr="00F036C7">
        <w:rPr>
          <w:rFonts w:asciiTheme="majorHAnsi" w:hAnsiTheme="majorHAnsi" w:cstheme="majorHAnsi"/>
          <w:sz w:val="20"/>
          <w:szCs w:val="20"/>
        </w:rPr>
        <w:t xml:space="preserve"> to schedule their </w:t>
      </w:r>
      <w:r w:rsidR="00CE3ED5" w:rsidRPr="00F036C7">
        <w:rPr>
          <w:rFonts w:asciiTheme="majorHAnsi" w:hAnsiTheme="majorHAnsi" w:cstheme="majorHAnsi"/>
          <w:sz w:val="20"/>
          <w:szCs w:val="20"/>
        </w:rPr>
        <w:t>classes</w:t>
      </w:r>
      <w:r w:rsidRPr="00F036C7">
        <w:rPr>
          <w:rFonts w:asciiTheme="majorHAnsi" w:hAnsiTheme="majorHAnsi" w:cstheme="majorHAnsi"/>
          <w:sz w:val="20"/>
          <w:szCs w:val="20"/>
        </w:rPr>
        <w:t xml:space="preserve"> solely according to scheduling convenience (e.g., </w:t>
      </w:r>
      <w:r w:rsidR="006372C9" w:rsidRPr="00F036C7">
        <w:rPr>
          <w:rFonts w:asciiTheme="majorHAnsi" w:hAnsiTheme="majorHAnsi" w:cstheme="majorHAnsi"/>
          <w:sz w:val="20"/>
          <w:szCs w:val="20"/>
        </w:rPr>
        <w:t xml:space="preserve">pursuing </w:t>
      </w:r>
      <w:r w:rsidRPr="00F036C7">
        <w:rPr>
          <w:rFonts w:asciiTheme="majorHAnsi" w:hAnsiTheme="majorHAnsi" w:cstheme="majorHAnsi"/>
          <w:sz w:val="20"/>
          <w:szCs w:val="20"/>
        </w:rPr>
        <w:t>class offerings</w:t>
      </w:r>
      <w:r w:rsidR="006372C9" w:rsidRPr="00F036C7">
        <w:rPr>
          <w:rFonts w:asciiTheme="majorHAnsi" w:hAnsiTheme="majorHAnsi" w:cstheme="majorHAnsi"/>
          <w:sz w:val="20"/>
          <w:szCs w:val="20"/>
        </w:rPr>
        <w:t xml:space="preserve"> only</w:t>
      </w:r>
      <w:r w:rsidRPr="00F036C7">
        <w:rPr>
          <w:rFonts w:asciiTheme="majorHAnsi" w:hAnsiTheme="majorHAnsi" w:cstheme="majorHAnsi"/>
          <w:sz w:val="20"/>
          <w:szCs w:val="20"/>
        </w:rPr>
        <w:t xml:space="preserve"> in the evenings, after they are off work) instead of according to a recommended academic plan or sequence that reflects the curriculum as designed.  Such an approach may work if their </w:t>
      </w:r>
      <w:r w:rsidR="005D49CC" w:rsidRPr="00F036C7">
        <w:rPr>
          <w:rFonts w:asciiTheme="majorHAnsi" w:hAnsiTheme="majorHAnsi" w:cstheme="majorHAnsi"/>
          <w:sz w:val="20"/>
          <w:szCs w:val="20"/>
        </w:rPr>
        <w:t xml:space="preserve">residential </w:t>
      </w:r>
      <w:r w:rsidRPr="00F036C7">
        <w:rPr>
          <w:rFonts w:asciiTheme="majorHAnsi" w:hAnsiTheme="majorHAnsi" w:cstheme="majorHAnsi"/>
          <w:sz w:val="20"/>
          <w:szCs w:val="20"/>
        </w:rPr>
        <w:t>degree program either is exclusively an evening program or is blessed with considerable resources that permit staffing a given course in multiple offerings across the clock, in the same term.  Most universities and colleges lack such redundant resources and, at least at the undergraduate program level, most residential degree programs do not operate exclusively at night. Thus, the stu</w:t>
      </w:r>
      <w:r w:rsidR="006271A5" w:rsidRPr="00F036C7">
        <w:rPr>
          <w:rFonts w:asciiTheme="majorHAnsi" w:hAnsiTheme="majorHAnsi" w:cstheme="majorHAnsi"/>
          <w:sz w:val="20"/>
          <w:szCs w:val="20"/>
        </w:rPr>
        <w:t>dents’ approach to their course</w:t>
      </w:r>
      <w:r w:rsidRPr="00F036C7">
        <w:rPr>
          <w:rFonts w:asciiTheme="majorHAnsi" w:hAnsiTheme="majorHAnsi" w:cstheme="majorHAnsi"/>
          <w:sz w:val="20"/>
          <w:szCs w:val="20"/>
        </w:rPr>
        <w:t xml:space="preserve">work frequently results in their requests to take evening classes for advanced courses for which they have not yet satisfied prerequisite courses.  </w:t>
      </w:r>
    </w:p>
    <w:p w:rsidR="00F56A83" w:rsidRPr="00F036C7" w:rsidRDefault="00C37624" w:rsidP="00F036C7">
      <w:pPr>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sz w:val="20"/>
          <w:szCs w:val="20"/>
        </w:rPr>
        <w:tab/>
      </w:r>
      <w:r w:rsidR="00F56A83" w:rsidRPr="00F036C7">
        <w:rPr>
          <w:rFonts w:asciiTheme="majorHAnsi" w:hAnsiTheme="majorHAnsi" w:cstheme="majorHAnsi"/>
          <w:sz w:val="20"/>
          <w:szCs w:val="20"/>
        </w:rPr>
        <w:t>Transfer students may lack certain prerequisite courses in their history at their prior institutions</w:t>
      </w:r>
      <w:r w:rsidR="002E6E56" w:rsidRPr="00F036C7">
        <w:rPr>
          <w:rFonts w:asciiTheme="majorHAnsi" w:hAnsiTheme="majorHAnsi" w:cstheme="majorHAnsi"/>
          <w:sz w:val="20"/>
          <w:szCs w:val="20"/>
        </w:rPr>
        <w:t xml:space="preserve"> (Sargent, 2013)</w:t>
      </w:r>
      <w:r w:rsidR="00F56A83" w:rsidRPr="00F036C7">
        <w:rPr>
          <w:rFonts w:asciiTheme="majorHAnsi" w:hAnsiTheme="majorHAnsi" w:cstheme="majorHAnsi"/>
          <w:sz w:val="20"/>
          <w:szCs w:val="20"/>
        </w:rPr>
        <w:t>, but may nonetheless request advanced courses because (a) their current institution does not offer a given prerequisite course every term</w:t>
      </w:r>
      <w:r w:rsidR="00453C40" w:rsidRPr="00F036C7">
        <w:rPr>
          <w:rFonts w:asciiTheme="majorHAnsi" w:hAnsiTheme="majorHAnsi" w:cstheme="majorHAnsi"/>
          <w:sz w:val="20"/>
          <w:szCs w:val="20"/>
        </w:rPr>
        <w:t xml:space="preserve"> (more likely in smaller schools of business)</w:t>
      </w:r>
      <w:r w:rsidR="0000576F" w:rsidRPr="00F036C7">
        <w:rPr>
          <w:rFonts w:asciiTheme="majorHAnsi" w:hAnsiTheme="majorHAnsi" w:cstheme="majorHAnsi"/>
          <w:sz w:val="20"/>
          <w:szCs w:val="20"/>
        </w:rPr>
        <w:t>, (b) the students procrastinate in pursuing transfer credit for prior courses taken,</w:t>
      </w:r>
      <w:r w:rsidR="00F56A83" w:rsidRPr="00F036C7">
        <w:rPr>
          <w:rFonts w:asciiTheme="majorHAnsi" w:hAnsiTheme="majorHAnsi" w:cstheme="majorHAnsi"/>
          <w:sz w:val="20"/>
          <w:szCs w:val="20"/>
        </w:rPr>
        <w:t xml:space="preserve"> and (</w:t>
      </w:r>
      <w:r w:rsidR="00C836BD" w:rsidRPr="00F036C7">
        <w:rPr>
          <w:rFonts w:asciiTheme="majorHAnsi" w:hAnsiTheme="majorHAnsi" w:cstheme="majorHAnsi"/>
          <w:sz w:val="20"/>
          <w:szCs w:val="20"/>
        </w:rPr>
        <w:t>c</w:t>
      </w:r>
      <w:r w:rsidR="00F56A83" w:rsidRPr="00F036C7">
        <w:rPr>
          <w:rFonts w:asciiTheme="majorHAnsi" w:hAnsiTheme="majorHAnsi" w:cstheme="majorHAnsi"/>
          <w:sz w:val="20"/>
          <w:szCs w:val="20"/>
        </w:rPr>
        <w:t xml:space="preserve">) the students do not want to fall behind in their degree program progress while waiting to take the prerequisite course.  Students who change their majors to a business major often </w:t>
      </w:r>
      <w:r w:rsidR="00375A90" w:rsidRPr="00F036C7">
        <w:rPr>
          <w:rFonts w:asciiTheme="majorHAnsi" w:hAnsiTheme="majorHAnsi" w:cstheme="majorHAnsi"/>
          <w:sz w:val="20"/>
          <w:szCs w:val="20"/>
        </w:rPr>
        <w:t>face</w:t>
      </w:r>
      <w:r w:rsidR="00F56A83" w:rsidRPr="00F036C7">
        <w:rPr>
          <w:rFonts w:asciiTheme="majorHAnsi" w:hAnsiTheme="majorHAnsi" w:cstheme="majorHAnsi"/>
          <w:sz w:val="20"/>
          <w:szCs w:val="20"/>
        </w:rPr>
        <w:t xml:space="preserve"> the same issues.</w:t>
      </w:r>
      <w:r w:rsidR="002B081D" w:rsidRPr="00F036C7">
        <w:rPr>
          <w:rFonts w:asciiTheme="majorHAnsi" w:hAnsiTheme="majorHAnsi" w:cstheme="majorHAnsi"/>
          <w:sz w:val="20"/>
          <w:szCs w:val="20"/>
        </w:rPr>
        <w:t xml:space="preserve"> Students who transfer or change majors often have unrealistic expectations as to what prior courses will count toward their business degree and, relatedly, unrealistic expectations of still graduating “on time.” In such cases, they may be more motivated to skip prerequisites or </w:t>
      </w:r>
      <w:r w:rsidR="00676A6F" w:rsidRPr="00F036C7">
        <w:rPr>
          <w:rFonts w:asciiTheme="majorHAnsi" w:hAnsiTheme="majorHAnsi" w:cstheme="majorHAnsi"/>
          <w:sz w:val="20"/>
          <w:szCs w:val="20"/>
        </w:rPr>
        <w:t xml:space="preserve">to </w:t>
      </w:r>
      <w:r w:rsidR="002B081D" w:rsidRPr="00F036C7">
        <w:rPr>
          <w:rFonts w:asciiTheme="majorHAnsi" w:hAnsiTheme="majorHAnsi" w:cstheme="majorHAnsi"/>
          <w:sz w:val="20"/>
          <w:szCs w:val="20"/>
        </w:rPr>
        <w:t>try to take the prerequisite and dependent course simultaneously as if they were co</w:t>
      </w:r>
      <w:r w:rsidR="002F5720" w:rsidRPr="00F036C7">
        <w:rPr>
          <w:rFonts w:asciiTheme="majorHAnsi" w:hAnsiTheme="majorHAnsi" w:cstheme="majorHAnsi"/>
          <w:sz w:val="20"/>
          <w:szCs w:val="20"/>
        </w:rPr>
        <w:t>-</w:t>
      </w:r>
      <w:r w:rsidR="002B081D" w:rsidRPr="00F036C7">
        <w:rPr>
          <w:rFonts w:asciiTheme="majorHAnsi" w:hAnsiTheme="majorHAnsi" w:cstheme="majorHAnsi"/>
          <w:sz w:val="20"/>
          <w:szCs w:val="20"/>
        </w:rPr>
        <w:t>requisites.</w:t>
      </w:r>
      <w:r w:rsidR="009665F5">
        <w:rPr>
          <w:rFonts w:asciiTheme="majorHAnsi" w:hAnsiTheme="majorHAnsi" w:cstheme="majorHAnsi"/>
          <w:sz w:val="20"/>
          <w:szCs w:val="20"/>
        </w:rPr>
        <w:tab/>
      </w:r>
      <w:r w:rsidR="00F036C7">
        <w:rPr>
          <w:rFonts w:asciiTheme="majorHAnsi" w:hAnsiTheme="majorHAnsi" w:cstheme="majorHAnsi"/>
          <w:sz w:val="20"/>
          <w:szCs w:val="20"/>
        </w:rPr>
        <w:br/>
      </w:r>
    </w:p>
    <w:p w:rsidR="000E3C59" w:rsidRDefault="000E3C59" w:rsidP="00F036C7">
      <w:pPr>
        <w:tabs>
          <w:tab w:val="left" w:pos="450"/>
        </w:tabs>
        <w:spacing w:line="276" w:lineRule="auto"/>
        <w:jc w:val="both"/>
        <w:rPr>
          <w:rFonts w:asciiTheme="majorHAnsi" w:hAnsiTheme="majorHAnsi" w:cstheme="majorHAnsi"/>
          <w:b/>
          <w:sz w:val="20"/>
          <w:szCs w:val="20"/>
        </w:rPr>
      </w:pPr>
    </w:p>
    <w:p w:rsidR="008F7043" w:rsidRPr="00F036C7" w:rsidRDefault="008F7043" w:rsidP="00F036C7">
      <w:pPr>
        <w:tabs>
          <w:tab w:val="left" w:pos="450"/>
        </w:tabs>
        <w:spacing w:line="276" w:lineRule="auto"/>
        <w:jc w:val="both"/>
        <w:rPr>
          <w:rFonts w:asciiTheme="majorHAnsi" w:hAnsiTheme="majorHAnsi" w:cstheme="majorHAnsi"/>
          <w:b/>
          <w:sz w:val="20"/>
          <w:szCs w:val="20"/>
        </w:rPr>
      </w:pPr>
      <w:r w:rsidRPr="00F036C7">
        <w:rPr>
          <w:rFonts w:asciiTheme="majorHAnsi" w:hAnsiTheme="majorHAnsi" w:cstheme="majorHAnsi"/>
          <w:b/>
          <w:sz w:val="20"/>
          <w:szCs w:val="20"/>
        </w:rPr>
        <w:lastRenderedPageBreak/>
        <w:t>Computerized Registration System Deficiencies Contribute to Malpractice</w:t>
      </w:r>
    </w:p>
    <w:p w:rsidR="006D52E3" w:rsidRPr="00F036C7" w:rsidRDefault="00F4014A" w:rsidP="00F036C7">
      <w:pPr>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sz w:val="20"/>
          <w:szCs w:val="20"/>
        </w:rPr>
        <w:tab/>
        <w:t>Some colleges and universities use registration software platforms that do not automatically prevent prerequisite skipping.</w:t>
      </w:r>
      <w:r w:rsidR="00F26356" w:rsidRPr="00F036C7">
        <w:rPr>
          <w:rFonts w:asciiTheme="majorHAnsi" w:hAnsiTheme="majorHAnsi" w:cstheme="majorHAnsi"/>
          <w:sz w:val="20"/>
          <w:szCs w:val="20"/>
        </w:rPr>
        <w:t xml:space="preserve"> This increases </w:t>
      </w:r>
      <w:r w:rsidR="00DB087F" w:rsidRPr="00F036C7">
        <w:rPr>
          <w:rFonts w:asciiTheme="majorHAnsi" w:hAnsiTheme="majorHAnsi" w:cstheme="majorHAnsi"/>
          <w:sz w:val="20"/>
          <w:szCs w:val="20"/>
        </w:rPr>
        <w:t>the chances that business students will ignore prescribed course sequencing, whether through inattention or deliberate abuse of the registration system’s deficiency.</w:t>
      </w:r>
      <w:r w:rsidR="006D52E3" w:rsidRPr="00F036C7">
        <w:rPr>
          <w:rFonts w:asciiTheme="majorHAnsi" w:hAnsiTheme="majorHAnsi" w:cstheme="majorHAnsi"/>
          <w:sz w:val="20"/>
          <w:szCs w:val="20"/>
        </w:rPr>
        <w:t xml:space="preserve"> We are acquainted with a situation at a </w:t>
      </w:r>
      <w:r w:rsidR="00466DA5" w:rsidRPr="00F036C7">
        <w:rPr>
          <w:rFonts w:asciiTheme="majorHAnsi" w:hAnsiTheme="majorHAnsi" w:cstheme="majorHAnsi"/>
          <w:sz w:val="20"/>
          <w:szCs w:val="20"/>
        </w:rPr>
        <w:t xml:space="preserve">Big Ten </w:t>
      </w:r>
      <w:r w:rsidR="006D52E3" w:rsidRPr="00F036C7">
        <w:rPr>
          <w:rFonts w:asciiTheme="majorHAnsi" w:hAnsiTheme="majorHAnsi" w:cstheme="majorHAnsi"/>
          <w:sz w:val="20"/>
          <w:szCs w:val="20"/>
        </w:rPr>
        <w:t>campus where a</w:t>
      </w:r>
      <w:r w:rsidR="004B1052" w:rsidRPr="00F036C7">
        <w:rPr>
          <w:rFonts w:asciiTheme="majorHAnsi" w:hAnsiTheme="majorHAnsi" w:cstheme="majorHAnsi"/>
          <w:sz w:val="20"/>
          <w:szCs w:val="20"/>
        </w:rPr>
        <w:t>n administrator’s</w:t>
      </w:r>
      <w:r w:rsidR="006D52E3" w:rsidRPr="00F036C7">
        <w:rPr>
          <w:rFonts w:asciiTheme="majorHAnsi" w:hAnsiTheme="majorHAnsi" w:cstheme="majorHAnsi"/>
          <w:sz w:val="20"/>
          <w:szCs w:val="20"/>
        </w:rPr>
        <w:t xml:space="preserve"> random sampling of 20 percent of the business degree program students’ records revealed </w:t>
      </w:r>
      <w:r w:rsidR="00BF6FF3" w:rsidRPr="00F036C7">
        <w:rPr>
          <w:rFonts w:asciiTheme="majorHAnsi" w:hAnsiTheme="majorHAnsi" w:cstheme="majorHAnsi"/>
          <w:sz w:val="20"/>
          <w:szCs w:val="20"/>
        </w:rPr>
        <w:t xml:space="preserve">that </w:t>
      </w:r>
      <w:r w:rsidR="006D52E3" w:rsidRPr="00F036C7">
        <w:rPr>
          <w:rFonts w:asciiTheme="majorHAnsi" w:hAnsiTheme="majorHAnsi" w:cstheme="majorHAnsi"/>
          <w:sz w:val="20"/>
          <w:szCs w:val="20"/>
        </w:rPr>
        <w:t>60 percent had course sequencing discrepancies in t</w:t>
      </w:r>
      <w:r w:rsidR="00BF6FF3" w:rsidRPr="00F036C7">
        <w:rPr>
          <w:rFonts w:asciiTheme="majorHAnsi" w:hAnsiTheme="majorHAnsi" w:cstheme="majorHAnsi"/>
          <w:sz w:val="20"/>
          <w:szCs w:val="20"/>
        </w:rPr>
        <w:t>heir class histories</w:t>
      </w:r>
      <w:r w:rsidR="006D52E3" w:rsidRPr="00F036C7">
        <w:rPr>
          <w:rFonts w:asciiTheme="majorHAnsi" w:hAnsiTheme="majorHAnsi" w:cstheme="majorHAnsi"/>
          <w:sz w:val="20"/>
          <w:szCs w:val="20"/>
        </w:rPr>
        <w:t>.</w:t>
      </w:r>
      <w:r w:rsidR="00EF5CA3" w:rsidRPr="00F036C7">
        <w:rPr>
          <w:rFonts w:asciiTheme="majorHAnsi" w:hAnsiTheme="majorHAnsi" w:cstheme="majorHAnsi"/>
          <w:sz w:val="20"/>
          <w:szCs w:val="20"/>
        </w:rPr>
        <w:t xml:space="preserve"> Some of these business students skipped prerequisites </w:t>
      </w:r>
      <w:r w:rsidR="00085FAE" w:rsidRPr="00F036C7">
        <w:rPr>
          <w:rFonts w:asciiTheme="majorHAnsi" w:hAnsiTheme="majorHAnsi" w:cstheme="majorHAnsi"/>
          <w:sz w:val="20"/>
          <w:szCs w:val="20"/>
        </w:rPr>
        <w:t>as many as f</w:t>
      </w:r>
      <w:r w:rsidR="00D01185" w:rsidRPr="00F036C7">
        <w:rPr>
          <w:rFonts w:asciiTheme="majorHAnsi" w:hAnsiTheme="majorHAnsi" w:cstheme="majorHAnsi"/>
          <w:sz w:val="20"/>
          <w:szCs w:val="20"/>
        </w:rPr>
        <w:t>ive</w:t>
      </w:r>
      <w:r w:rsidR="00085FAE" w:rsidRPr="00F036C7">
        <w:rPr>
          <w:rFonts w:asciiTheme="majorHAnsi" w:hAnsiTheme="majorHAnsi" w:cstheme="majorHAnsi"/>
          <w:sz w:val="20"/>
          <w:szCs w:val="20"/>
        </w:rPr>
        <w:t xml:space="preserve"> consecutive semesters, usually beginning in their sophomore year.</w:t>
      </w:r>
      <w:r w:rsidR="006D52E3" w:rsidRPr="00F036C7">
        <w:rPr>
          <w:rFonts w:asciiTheme="majorHAnsi" w:hAnsiTheme="majorHAnsi" w:cstheme="majorHAnsi"/>
          <w:sz w:val="20"/>
          <w:szCs w:val="20"/>
        </w:rPr>
        <w:t xml:space="preserve"> </w:t>
      </w:r>
      <w:r w:rsidR="00A243D9" w:rsidRPr="00F036C7">
        <w:rPr>
          <w:rFonts w:asciiTheme="majorHAnsi" w:hAnsiTheme="majorHAnsi" w:cstheme="majorHAnsi"/>
          <w:sz w:val="20"/>
          <w:szCs w:val="20"/>
        </w:rPr>
        <w:t>At this same campus, an</w:t>
      </w:r>
      <w:r w:rsidR="00F0517C" w:rsidRPr="00F036C7">
        <w:rPr>
          <w:rFonts w:asciiTheme="majorHAnsi" w:hAnsiTheme="majorHAnsi" w:cstheme="majorHAnsi"/>
          <w:sz w:val="20"/>
          <w:szCs w:val="20"/>
        </w:rPr>
        <w:t xml:space="preserve"> administrative</w:t>
      </w:r>
      <w:r w:rsidR="00A243D9" w:rsidRPr="00F036C7">
        <w:rPr>
          <w:rFonts w:asciiTheme="majorHAnsi" w:hAnsiTheme="majorHAnsi" w:cstheme="majorHAnsi"/>
          <w:sz w:val="20"/>
          <w:szCs w:val="20"/>
        </w:rPr>
        <w:t xml:space="preserve"> audit of fall 201</w:t>
      </w:r>
      <w:r w:rsidR="00DC4C1F" w:rsidRPr="00F036C7">
        <w:rPr>
          <w:rFonts w:asciiTheme="majorHAnsi" w:hAnsiTheme="majorHAnsi" w:cstheme="majorHAnsi"/>
          <w:sz w:val="20"/>
          <w:szCs w:val="20"/>
        </w:rPr>
        <w:t>8</w:t>
      </w:r>
      <w:r w:rsidR="00A243D9" w:rsidRPr="00F036C7">
        <w:rPr>
          <w:rFonts w:asciiTheme="majorHAnsi" w:hAnsiTheme="majorHAnsi" w:cstheme="majorHAnsi"/>
          <w:sz w:val="20"/>
          <w:szCs w:val="20"/>
        </w:rPr>
        <w:t xml:space="preserve"> semester registrations in </w:t>
      </w:r>
      <w:r w:rsidR="00DC4C1F" w:rsidRPr="00F036C7">
        <w:rPr>
          <w:rFonts w:asciiTheme="majorHAnsi" w:hAnsiTheme="majorHAnsi" w:cstheme="majorHAnsi"/>
          <w:sz w:val="20"/>
          <w:szCs w:val="20"/>
        </w:rPr>
        <w:t>nine</w:t>
      </w:r>
      <w:r w:rsidR="00F5029D" w:rsidRPr="00F036C7">
        <w:rPr>
          <w:rFonts w:asciiTheme="majorHAnsi" w:hAnsiTheme="majorHAnsi" w:cstheme="majorHAnsi"/>
          <w:sz w:val="20"/>
          <w:szCs w:val="20"/>
        </w:rPr>
        <w:t xml:space="preserve"> different</w:t>
      </w:r>
      <w:r w:rsidR="00A243D9" w:rsidRPr="00F036C7">
        <w:rPr>
          <w:rFonts w:asciiTheme="majorHAnsi" w:hAnsiTheme="majorHAnsi" w:cstheme="majorHAnsi"/>
          <w:sz w:val="20"/>
          <w:szCs w:val="20"/>
        </w:rPr>
        <w:t xml:space="preserve"> </w:t>
      </w:r>
      <w:r w:rsidR="00DC4C1F" w:rsidRPr="00F036C7">
        <w:rPr>
          <w:rFonts w:asciiTheme="majorHAnsi" w:hAnsiTheme="majorHAnsi" w:cstheme="majorHAnsi"/>
          <w:sz w:val="20"/>
          <w:szCs w:val="20"/>
        </w:rPr>
        <w:t xml:space="preserve">junior- and senior-level business </w:t>
      </w:r>
      <w:r w:rsidR="00A243D9" w:rsidRPr="00F036C7">
        <w:rPr>
          <w:rFonts w:asciiTheme="majorHAnsi" w:hAnsiTheme="majorHAnsi" w:cstheme="majorHAnsi"/>
          <w:sz w:val="20"/>
          <w:szCs w:val="20"/>
        </w:rPr>
        <w:t>c</w:t>
      </w:r>
      <w:r w:rsidR="00F5029D" w:rsidRPr="00F036C7">
        <w:rPr>
          <w:rFonts w:asciiTheme="majorHAnsi" w:hAnsiTheme="majorHAnsi" w:cstheme="majorHAnsi"/>
          <w:sz w:val="20"/>
          <w:szCs w:val="20"/>
        </w:rPr>
        <w:t>ourse</w:t>
      </w:r>
      <w:r w:rsidR="00A243D9" w:rsidRPr="00F036C7">
        <w:rPr>
          <w:rFonts w:asciiTheme="majorHAnsi" w:hAnsiTheme="majorHAnsi" w:cstheme="majorHAnsi"/>
          <w:sz w:val="20"/>
          <w:szCs w:val="20"/>
        </w:rPr>
        <w:t>s</w:t>
      </w:r>
      <w:r w:rsidR="00DC4C1F" w:rsidRPr="00F036C7">
        <w:rPr>
          <w:rFonts w:asciiTheme="majorHAnsi" w:hAnsiTheme="majorHAnsi" w:cstheme="majorHAnsi"/>
          <w:sz w:val="20"/>
          <w:szCs w:val="20"/>
        </w:rPr>
        <w:t xml:space="preserve"> revealed </w:t>
      </w:r>
      <w:r w:rsidR="00F5029D" w:rsidRPr="00F036C7">
        <w:rPr>
          <w:rFonts w:asciiTheme="majorHAnsi" w:hAnsiTheme="majorHAnsi" w:cstheme="majorHAnsi"/>
          <w:sz w:val="20"/>
          <w:szCs w:val="20"/>
        </w:rPr>
        <w:t xml:space="preserve">a class average of </w:t>
      </w:r>
      <w:r w:rsidR="00DC4C1F" w:rsidRPr="00F036C7">
        <w:rPr>
          <w:rFonts w:asciiTheme="majorHAnsi" w:hAnsiTheme="majorHAnsi" w:cstheme="majorHAnsi"/>
          <w:sz w:val="20"/>
          <w:szCs w:val="20"/>
        </w:rPr>
        <w:t xml:space="preserve">21.6 percent of registrations involved students who had not met </w:t>
      </w:r>
      <w:r w:rsidR="00D43AB2" w:rsidRPr="00F036C7">
        <w:rPr>
          <w:rFonts w:asciiTheme="majorHAnsi" w:hAnsiTheme="majorHAnsi" w:cstheme="majorHAnsi"/>
          <w:sz w:val="20"/>
          <w:szCs w:val="20"/>
        </w:rPr>
        <w:t xml:space="preserve">one or more </w:t>
      </w:r>
      <w:r w:rsidR="00DC4C1F" w:rsidRPr="00F036C7">
        <w:rPr>
          <w:rFonts w:asciiTheme="majorHAnsi" w:hAnsiTheme="majorHAnsi" w:cstheme="majorHAnsi"/>
          <w:sz w:val="20"/>
          <w:szCs w:val="20"/>
        </w:rPr>
        <w:t xml:space="preserve">prerequisites. </w:t>
      </w:r>
      <w:r w:rsidR="006D52E3" w:rsidRPr="00F036C7">
        <w:rPr>
          <w:rFonts w:asciiTheme="majorHAnsi" w:hAnsiTheme="majorHAnsi" w:cstheme="majorHAnsi"/>
          <w:sz w:val="20"/>
          <w:szCs w:val="20"/>
        </w:rPr>
        <w:t>This campus’s computerized registration system was not coded to block prerequisite skipping in any business course registrations</w:t>
      </w:r>
      <w:r w:rsidR="00BF6FF3" w:rsidRPr="00F036C7">
        <w:rPr>
          <w:rFonts w:asciiTheme="majorHAnsi" w:hAnsiTheme="majorHAnsi" w:cstheme="majorHAnsi"/>
          <w:sz w:val="20"/>
          <w:szCs w:val="20"/>
        </w:rPr>
        <w:t>.</w:t>
      </w:r>
      <w:r w:rsidR="00A36821" w:rsidRPr="00F036C7">
        <w:rPr>
          <w:rFonts w:asciiTheme="majorHAnsi" w:hAnsiTheme="majorHAnsi" w:cstheme="majorHAnsi"/>
          <w:sz w:val="20"/>
          <w:szCs w:val="20"/>
        </w:rPr>
        <w:t xml:space="preserve">  In some cases in which the campus registrar removed the students who improperly pre-registered into courses while lacking prerequisites, the students simply defied the registrar’s action and signed themselves right back into the courses because the computerized registration system permitted it.</w:t>
      </w:r>
      <w:r w:rsidR="00BF6FF3" w:rsidRPr="00F036C7">
        <w:rPr>
          <w:rFonts w:asciiTheme="majorHAnsi" w:hAnsiTheme="majorHAnsi" w:cstheme="majorHAnsi"/>
          <w:sz w:val="20"/>
          <w:szCs w:val="20"/>
        </w:rPr>
        <w:t xml:space="preserve"> While not involving business students, McCoy and Pierce’s (2004) report involved a campus with a similarly deficient registration system. In that case,</w:t>
      </w:r>
      <w:r w:rsidR="00FD0FA3" w:rsidRPr="00F036C7">
        <w:rPr>
          <w:rFonts w:asciiTheme="majorHAnsi" w:hAnsiTheme="majorHAnsi" w:cstheme="majorHAnsi"/>
          <w:sz w:val="20"/>
          <w:szCs w:val="20"/>
        </w:rPr>
        <w:t xml:space="preserve"> McCoy and Pierce noted chronic violation of prerequisites </w:t>
      </w:r>
      <w:r w:rsidR="00D5527B" w:rsidRPr="00F036C7">
        <w:rPr>
          <w:rFonts w:asciiTheme="majorHAnsi" w:hAnsiTheme="majorHAnsi" w:cstheme="majorHAnsi"/>
          <w:sz w:val="20"/>
          <w:szCs w:val="20"/>
        </w:rPr>
        <w:t xml:space="preserve">by some students </w:t>
      </w:r>
      <w:r w:rsidR="00FD0FA3" w:rsidRPr="00F036C7">
        <w:rPr>
          <w:rFonts w:asciiTheme="majorHAnsi" w:hAnsiTheme="majorHAnsi" w:cstheme="majorHAnsi"/>
          <w:sz w:val="20"/>
          <w:szCs w:val="20"/>
        </w:rPr>
        <w:t xml:space="preserve">and </w:t>
      </w:r>
      <w:r w:rsidR="006D52E3" w:rsidRPr="00F036C7">
        <w:rPr>
          <w:rFonts w:asciiTheme="majorHAnsi" w:hAnsiTheme="majorHAnsi" w:cstheme="majorHAnsi"/>
          <w:sz w:val="20"/>
          <w:szCs w:val="20"/>
        </w:rPr>
        <w:t xml:space="preserve">reported nearly one-third of </w:t>
      </w:r>
      <w:r w:rsidR="00672A18" w:rsidRPr="00F036C7">
        <w:rPr>
          <w:rFonts w:asciiTheme="majorHAnsi" w:hAnsiTheme="majorHAnsi" w:cstheme="majorHAnsi"/>
          <w:sz w:val="20"/>
          <w:szCs w:val="20"/>
        </w:rPr>
        <w:t xml:space="preserve">biology </w:t>
      </w:r>
      <w:r w:rsidR="006D52E3" w:rsidRPr="00F036C7">
        <w:rPr>
          <w:rFonts w:asciiTheme="majorHAnsi" w:hAnsiTheme="majorHAnsi" w:cstheme="majorHAnsi"/>
          <w:sz w:val="20"/>
          <w:szCs w:val="20"/>
        </w:rPr>
        <w:t>students had skipped</w:t>
      </w:r>
      <w:r w:rsidR="00494C35" w:rsidRPr="00F036C7">
        <w:rPr>
          <w:rFonts w:asciiTheme="majorHAnsi" w:hAnsiTheme="majorHAnsi" w:cstheme="majorHAnsi"/>
          <w:sz w:val="20"/>
          <w:szCs w:val="20"/>
        </w:rPr>
        <w:t xml:space="preserve"> at least one prerequisite. </w:t>
      </w:r>
      <w:r w:rsidR="00D5527B" w:rsidRPr="00F036C7">
        <w:rPr>
          <w:rFonts w:asciiTheme="majorHAnsi" w:hAnsiTheme="majorHAnsi" w:cstheme="majorHAnsi"/>
          <w:sz w:val="20"/>
          <w:szCs w:val="20"/>
        </w:rPr>
        <w:t xml:space="preserve"> </w:t>
      </w:r>
      <w:r w:rsidR="00494C35" w:rsidRPr="00F036C7">
        <w:rPr>
          <w:rFonts w:asciiTheme="majorHAnsi" w:hAnsiTheme="majorHAnsi" w:cstheme="majorHAnsi"/>
          <w:sz w:val="20"/>
          <w:szCs w:val="20"/>
        </w:rPr>
        <w:t xml:space="preserve">In some </w:t>
      </w:r>
      <w:r w:rsidR="00B95D16" w:rsidRPr="00F036C7">
        <w:rPr>
          <w:rFonts w:asciiTheme="majorHAnsi" w:hAnsiTheme="majorHAnsi" w:cstheme="majorHAnsi"/>
          <w:sz w:val="20"/>
          <w:szCs w:val="20"/>
        </w:rPr>
        <w:t xml:space="preserve">biology </w:t>
      </w:r>
      <w:r w:rsidR="00494C35" w:rsidRPr="00F036C7">
        <w:rPr>
          <w:rFonts w:asciiTheme="majorHAnsi" w:hAnsiTheme="majorHAnsi" w:cstheme="majorHAnsi"/>
          <w:sz w:val="20"/>
          <w:szCs w:val="20"/>
        </w:rPr>
        <w:t xml:space="preserve">courses, more than </w:t>
      </w:r>
      <w:r w:rsidR="006D52E3" w:rsidRPr="00F036C7">
        <w:rPr>
          <w:rFonts w:asciiTheme="majorHAnsi" w:hAnsiTheme="majorHAnsi" w:cstheme="majorHAnsi"/>
          <w:sz w:val="20"/>
          <w:szCs w:val="20"/>
        </w:rPr>
        <w:t>40</w:t>
      </w:r>
      <w:r w:rsidR="00494C35" w:rsidRPr="00F036C7">
        <w:rPr>
          <w:rFonts w:asciiTheme="majorHAnsi" w:hAnsiTheme="majorHAnsi" w:cstheme="majorHAnsi"/>
          <w:sz w:val="20"/>
          <w:szCs w:val="20"/>
        </w:rPr>
        <w:t xml:space="preserve"> percent</w:t>
      </w:r>
      <w:r w:rsidR="007800D6" w:rsidRPr="00F036C7">
        <w:rPr>
          <w:rFonts w:asciiTheme="majorHAnsi" w:hAnsiTheme="majorHAnsi" w:cstheme="majorHAnsi"/>
          <w:sz w:val="20"/>
          <w:szCs w:val="20"/>
        </w:rPr>
        <w:t xml:space="preserve"> of registered students lacked one or more prerequisites (McCoy &amp; Pierce, 2004)</w:t>
      </w:r>
      <w:r w:rsidR="006D52E3" w:rsidRPr="00F036C7">
        <w:rPr>
          <w:rFonts w:asciiTheme="majorHAnsi" w:hAnsiTheme="majorHAnsi" w:cstheme="majorHAnsi"/>
          <w:sz w:val="20"/>
          <w:szCs w:val="20"/>
        </w:rPr>
        <w:t>.</w:t>
      </w:r>
      <w:r w:rsidR="006D52E3" w:rsidRPr="00F036C7">
        <w:rPr>
          <w:rFonts w:asciiTheme="majorHAnsi" w:hAnsiTheme="majorHAnsi" w:cstheme="majorHAnsi"/>
          <w:color w:val="FF0000"/>
          <w:sz w:val="20"/>
          <w:szCs w:val="20"/>
        </w:rPr>
        <w:t xml:space="preserve">    </w:t>
      </w:r>
    </w:p>
    <w:p w:rsidR="00705BF0" w:rsidRPr="00F036C7" w:rsidRDefault="00E02348" w:rsidP="00F036C7">
      <w:pPr>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sz w:val="20"/>
          <w:szCs w:val="20"/>
        </w:rPr>
        <w:tab/>
      </w:r>
      <w:r w:rsidR="00773658" w:rsidRPr="00F036C7">
        <w:rPr>
          <w:rFonts w:asciiTheme="majorHAnsi" w:hAnsiTheme="majorHAnsi" w:cstheme="majorHAnsi"/>
          <w:sz w:val="20"/>
          <w:szCs w:val="20"/>
        </w:rPr>
        <w:t xml:space="preserve">When the computerized registration system does not automatically protect curricular integrity, registrars, advisers, and professors may be thrust into monitoring roles that can be inefficient, mistake-laden, </w:t>
      </w:r>
      <w:r w:rsidR="00CF7C76" w:rsidRPr="00F036C7">
        <w:rPr>
          <w:rFonts w:asciiTheme="majorHAnsi" w:hAnsiTheme="majorHAnsi" w:cstheme="majorHAnsi"/>
          <w:sz w:val="20"/>
          <w:szCs w:val="20"/>
        </w:rPr>
        <w:t>and unpleasant</w:t>
      </w:r>
      <w:r w:rsidR="007E3662" w:rsidRPr="00F036C7">
        <w:rPr>
          <w:rFonts w:asciiTheme="majorHAnsi" w:hAnsiTheme="majorHAnsi" w:cstheme="majorHAnsi"/>
          <w:sz w:val="20"/>
          <w:szCs w:val="20"/>
        </w:rPr>
        <w:t xml:space="preserve"> (Soria &amp; Mumpower, 2012)</w:t>
      </w:r>
      <w:r w:rsidR="00CF7C76" w:rsidRPr="00F036C7">
        <w:rPr>
          <w:rFonts w:asciiTheme="majorHAnsi" w:hAnsiTheme="majorHAnsi" w:cstheme="majorHAnsi"/>
          <w:sz w:val="20"/>
          <w:szCs w:val="20"/>
        </w:rPr>
        <w:t>. The latter obtains when wayward business students</w:t>
      </w:r>
      <w:r w:rsidR="00F4014A" w:rsidRPr="00F036C7">
        <w:rPr>
          <w:rFonts w:asciiTheme="majorHAnsi" w:hAnsiTheme="majorHAnsi" w:cstheme="majorHAnsi"/>
          <w:sz w:val="20"/>
          <w:szCs w:val="20"/>
        </w:rPr>
        <w:t xml:space="preserve"> </w:t>
      </w:r>
      <w:r w:rsidR="00CF7C76" w:rsidRPr="00F036C7">
        <w:rPr>
          <w:rFonts w:asciiTheme="majorHAnsi" w:hAnsiTheme="majorHAnsi" w:cstheme="majorHAnsi"/>
          <w:sz w:val="20"/>
          <w:szCs w:val="20"/>
        </w:rPr>
        <w:t>must be removed from classes they registered for without proper qualification via prior prerequisite course completion. This often triggers complaints, confusion, and challenges along the lines of “If the university really meant to enforce prerequisites, it would</w:t>
      </w:r>
      <w:r w:rsidR="00B17D4A" w:rsidRPr="00F036C7">
        <w:rPr>
          <w:rFonts w:asciiTheme="majorHAnsi" w:hAnsiTheme="majorHAnsi" w:cstheme="majorHAnsi"/>
          <w:sz w:val="20"/>
          <w:szCs w:val="20"/>
        </w:rPr>
        <w:t xml:space="preserve"> do so automatically in the registration system.”</w:t>
      </w:r>
      <w:r w:rsidR="00CF7C76" w:rsidRPr="00F036C7">
        <w:rPr>
          <w:rFonts w:asciiTheme="majorHAnsi" w:hAnsiTheme="majorHAnsi" w:cstheme="majorHAnsi"/>
          <w:sz w:val="20"/>
          <w:szCs w:val="20"/>
        </w:rPr>
        <w:t xml:space="preserve"> </w:t>
      </w:r>
      <w:r w:rsidR="00DD1707" w:rsidRPr="00F036C7">
        <w:rPr>
          <w:rFonts w:asciiTheme="majorHAnsi" w:hAnsiTheme="majorHAnsi" w:cstheme="majorHAnsi"/>
          <w:sz w:val="20"/>
          <w:szCs w:val="20"/>
        </w:rPr>
        <w:t>To the extent the negative reactions and complaints dissuade university officials from enforcing the prerequisites, more prerequisite skipping is likely.</w:t>
      </w:r>
      <w:r w:rsidR="009665F5">
        <w:rPr>
          <w:rFonts w:asciiTheme="majorHAnsi" w:hAnsiTheme="majorHAnsi" w:cstheme="majorHAnsi"/>
          <w:sz w:val="20"/>
          <w:szCs w:val="20"/>
        </w:rPr>
        <w:tab/>
      </w:r>
      <w:r w:rsidR="00F036C7">
        <w:rPr>
          <w:rFonts w:asciiTheme="majorHAnsi" w:hAnsiTheme="majorHAnsi" w:cstheme="majorHAnsi"/>
          <w:sz w:val="20"/>
          <w:szCs w:val="20"/>
        </w:rPr>
        <w:br/>
      </w:r>
    </w:p>
    <w:p w:rsidR="00112543" w:rsidRPr="00F036C7" w:rsidRDefault="00112543" w:rsidP="00F036C7">
      <w:pPr>
        <w:tabs>
          <w:tab w:val="left" w:pos="450"/>
        </w:tabs>
        <w:spacing w:line="276" w:lineRule="auto"/>
        <w:jc w:val="both"/>
        <w:rPr>
          <w:rFonts w:asciiTheme="majorHAnsi" w:hAnsiTheme="majorHAnsi" w:cstheme="majorHAnsi"/>
          <w:b/>
          <w:sz w:val="20"/>
          <w:szCs w:val="20"/>
        </w:rPr>
      </w:pPr>
      <w:r w:rsidRPr="00F036C7">
        <w:rPr>
          <w:rFonts w:asciiTheme="majorHAnsi" w:hAnsiTheme="majorHAnsi" w:cstheme="majorHAnsi"/>
          <w:b/>
          <w:sz w:val="20"/>
          <w:szCs w:val="20"/>
        </w:rPr>
        <w:t>Curriculu</w:t>
      </w:r>
      <w:r w:rsidR="00D10546" w:rsidRPr="00F036C7">
        <w:rPr>
          <w:rFonts w:asciiTheme="majorHAnsi" w:hAnsiTheme="majorHAnsi" w:cstheme="majorHAnsi"/>
          <w:b/>
          <w:sz w:val="20"/>
          <w:szCs w:val="20"/>
        </w:rPr>
        <w:t>m</w:t>
      </w:r>
      <w:r w:rsidRPr="00F036C7">
        <w:rPr>
          <w:rFonts w:asciiTheme="majorHAnsi" w:hAnsiTheme="majorHAnsi" w:cstheme="majorHAnsi"/>
          <w:b/>
          <w:sz w:val="20"/>
          <w:szCs w:val="20"/>
        </w:rPr>
        <w:t xml:space="preserve"> Neglect and </w:t>
      </w:r>
      <w:r w:rsidR="00D10546" w:rsidRPr="00F036C7">
        <w:rPr>
          <w:rFonts w:asciiTheme="majorHAnsi" w:hAnsiTheme="majorHAnsi" w:cstheme="majorHAnsi"/>
          <w:b/>
          <w:sz w:val="20"/>
          <w:szCs w:val="20"/>
        </w:rPr>
        <w:t xml:space="preserve">Poor </w:t>
      </w:r>
      <w:r w:rsidRPr="00F036C7">
        <w:rPr>
          <w:rFonts w:asciiTheme="majorHAnsi" w:hAnsiTheme="majorHAnsi" w:cstheme="majorHAnsi"/>
          <w:b/>
          <w:sz w:val="20"/>
          <w:szCs w:val="20"/>
        </w:rPr>
        <w:t xml:space="preserve">Administration </w:t>
      </w:r>
      <w:r w:rsidR="00D10546" w:rsidRPr="00F036C7">
        <w:rPr>
          <w:rFonts w:asciiTheme="majorHAnsi" w:hAnsiTheme="majorHAnsi" w:cstheme="majorHAnsi"/>
          <w:b/>
          <w:sz w:val="20"/>
          <w:szCs w:val="20"/>
        </w:rPr>
        <w:t>Contribute to Malpractice</w:t>
      </w:r>
    </w:p>
    <w:p w:rsidR="003C79BF" w:rsidRPr="00F036C7" w:rsidRDefault="00D71B67" w:rsidP="00F036C7">
      <w:pPr>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sz w:val="20"/>
          <w:szCs w:val="20"/>
        </w:rPr>
        <w:tab/>
        <w:t>B</w:t>
      </w:r>
      <w:r w:rsidR="00A7759D" w:rsidRPr="00F036C7">
        <w:rPr>
          <w:rFonts w:asciiTheme="majorHAnsi" w:hAnsiTheme="majorHAnsi" w:cstheme="majorHAnsi"/>
          <w:sz w:val="20"/>
          <w:szCs w:val="20"/>
        </w:rPr>
        <w:t>usiness curriculum design and administration problems</w:t>
      </w:r>
      <w:r w:rsidR="00401799" w:rsidRPr="00F036C7">
        <w:rPr>
          <w:rFonts w:asciiTheme="majorHAnsi" w:hAnsiTheme="majorHAnsi" w:cstheme="majorHAnsi"/>
          <w:sz w:val="20"/>
          <w:szCs w:val="20"/>
        </w:rPr>
        <w:t xml:space="preserve"> may exacerbate the issue of prerequisite compliance</w:t>
      </w:r>
      <w:r w:rsidR="005D4CB3" w:rsidRPr="00F036C7">
        <w:rPr>
          <w:rFonts w:asciiTheme="majorHAnsi" w:hAnsiTheme="majorHAnsi" w:cstheme="majorHAnsi"/>
          <w:sz w:val="20"/>
          <w:szCs w:val="20"/>
        </w:rPr>
        <w:t>. For</w:t>
      </w:r>
      <w:r w:rsidRPr="00F036C7">
        <w:rPr>
          <w:rFonts w:asciiTheme="majorHAnsi" w:hAnsiTheme="majorHAnsi" w:cstheme="majorHAnsi"/>
          <w:sz w:val="20"/>
          <w:szCs w:val="20"/>
        </w:rPr>
        <w:t xml:space="preserve"> </w:t>
      </w:r>
      <w:r w:rsidR="005D4CB3" w:rsidRPr="00F036C7">
        <w:rPr>
          <w:rFonts w:asciiTheme="majorHAnsi" w:hAnsiTheme="majorHAnsi" w:cstheme="majorHAnsi"/>
          <w:sz w:val="20"/>
          <w:szCs w:val="20"/>
        </w:rPr>
        <w:t xml:space="preserve">instance, some business degree program curricula evolve from a </w:t>
      </w:r>
      <w:r w:rsidR="00A56546" w:rsidRPr="00F036C7">
        <w:rPr>
          <w:rFonts w:asciiTheme="majorHAnsi" w:hAnsiTheme="majorHAnsi" w:cstheme="majorHAnsi"/>
          <w:sz w:val="20"/>
          <w:szCs w:val="20"/>
        </w:rPr>
        <w:t xml:space="preserve">design </w:t>
      </w:r>
      <w:r w:rsidR="005D4CB3" w:rsidRPr="00F036C7">
        <w:rPr>
          <w:rFonts w:asciiTheme="majorHAnsi" w:hAnsiTheme="majorHAnsi" w:cstheme="majorHAnsi"/>
          <w:sz w:val="20"/>
          <w:szCs w:val="20"/>
        </w:rPr>
        <w:t xml:space="preserve">process of content and sequencing specification that is heavy in </w:t>
      </w:r>
      <w:r w:rsidR="00F2223E" w:rsidRPr="00F036C7">
        <w:rPr>
          <w:rFonts w:asciiTheme="majorHAnsi" w:hAnsiTheme="majorHAnsi" w:cstheme="majorHAnsi"/>
          <w:sz w:val="20"/>
          <w:szCs w:val="20"/>
        </w:rPr>
        <w:t>somewhat p</w:t>
      </w:r>
      <w:r w:rsidR="00C505C0" w:rsidRPr="00F036C7">
        <w:rPr>
          <w:rFonts w:asciiTheme="majorHAnsi" w:hAnsiTheme="majorHAnsi" w:cstheme="majorHAnsi"/>
          <w:sz w:val="20"/>
          <w:szCs w:val="20"/>
        </w:rPr>
        <w:t>rovinci</w:t>
      </w:r>
      <w:r w:rsidR="00F2223E" w:rsidRPr="00F036C7">
        <w:rPr>
          <w:rFonts w:asciiTheme="majorHAnsi" w:hAnsiTheme="majorHAnsi" w:cstheme="majorHAnsi"/>
          <w:sz w:val="20"/>
          <w:szCs w:val="20"/>
        </w:rPr>
        <w:t>al</w:t>
      </w:r>
      <w:r w:rsidR="005D4CB3" w:rsidRPr="00F036C7">
        <w:rPr>
          <w:rFonts w:asciiTheme="majorHAnsi" w:hAnsiTheme="majorHAnsi" w:cstheme="majorHAnsi"/>
          <w:sz w:val="20"/>
          <w:szCs w:val="20"/>
        </w:rPr>
        <w:t xml:space="preserve"> influences along disciplinary lines</w:t>
      </w:r>
      <w:r w:rsidR="00FF3FC5" w:rsidRPr="00F036C7">
        <w:rPr>
          <w:rFonts w:asciiTheme="majorHAnsi" w:hAnsiTheme="majorHAnsi" w:cstheme="majorHAnsi"/>
          <w:sz w:val="20"/>
          <w:szCs w:val="20"/>
        </w:rPr>
        <w:t xml:space="preserve"> (i.e., a functional silo design; Navarro, 2008)</w:t>
      </w:r>
      <w:r w:rsidR="00D25A5D" w:rsidRPr="00F036C7">
        <w:rPr>
          <w:rFonts w:asciiTheme="majorHAnsi" w:hAnsiTheme="majorHAnsi" w:cstheme="majorHAnsi"/>
          <w:sz w:val="20"/>
          <w:szCs w:val="20"/>
        </w:rPr>
        <w:t>. Others, however,</w:t>
      </w:r>
      <w:r w:rsidR="005D4CB3" w:rsidRPr="00F036C7">
        <w:rPr>
          <w:rFonts w:asciiTheme="majorHAnsi" w:hAnsiTheme="majorHAnsi" w:cstheme="majorHAnsi"/>
          <w:sz w:val="20"/>
          <w:szCs w:val="20"/>
        </w:rPr>
        <w:t xml:space="preserve"> evolve from a more integrated </w:t>
      </w:r>
      <w:r w:rsidR="00A56546" w:rsidRPr="00F036C7">
        <w:rPr>
          <w:rFonts w:asciiTheme="majorHAnsi" w:hAnsiTheme="majorHAnsi" w:cstheme="majorHAnsi"/>
          <w:sz w:val="20"/>
          <w:szCs w:val="20"/>
        </w:rPr>
        <w:t xml:space="preserve">design </w:t>
      </w:r>
      <w:r w:rsidR="005D4CB3" w:rsidRPr="00F036C7">
        <w:rPr>
          <w:rFonts w:asciiTheme="majorHAnsi" w:hAnsiTheme="majorHAnsi" w:cstheme="majorHAnsi"/>
          <w:sz w:val="20"/>
          <w:szCs w:val="20"/>
        </w:rPr>
        <w:t>approach that looks more across the whole curriculum than within a given chain of a single discipline’s courses.</w:t>
      </w:r>
      <w:r w:rsidR="00CF6AAC" w:rsidRPr="00F036C7">
        <w:rPr>
          <w:rFonts w:asciiTheme="majorHAnsi" w:hAnsiTheme="majorHAnsi" w:cstheme="majorHAnsi"/>
          <w:sz w:val="20"/>
          <w:szCs w:val="20"/>
        </w:rPr>
        <w:t xml:space="preserve">  </w:t>
      </w:r>
      <w:r w:rsidR="00D41B5A" w:rsidRPr="00F036C7">
        <w:rPr>
          <w:rFonts w:asciiTheme="majorHAnsi" w:hAnsiTheme="majorHAnsi" w:cstheme="majorHAnsi"/>
          <w:sz w:val="20"/>
          <w:szCs w:val="20"/>
        </w:rPr>
        <w:t>Especially if the curriculum is not periodically reviewed, the former approach may result in some prerequisites seeming less legitimate, less critical to student success</w:t>
      </w:r>
      <w:r w:rsidR="00CB3FB2" w:rsidRPr="00F036C7">
        <w:rPr>
          <w:rFonts w:asciiTheme="majorHAnsi" w:hAnsiTheme="majorHAnsi" w:cstheme="majorHAnsi"/>
          <w:sz w:val="20"/>
          <w:szCs w:val="20"/>
        </w:rPr>
        <w:t>,</w:t>
      </w:r>
      <w:r w:rsidR="00D41B5A" w:rsidRPr="00F036C7">
        <w:rPr>
          <w:rFonts w:asciiTheme="majorHAnsi" w:hAnsiTheme="majorHAnsi" w:cstheme="majorHAnsi"/>
          <w:sz w:val="20"/>
          <w:szCs w:val="20"/>
        </w:rPr>
        <w:t xml:space="preserve"> over time.</w:t>
      </w:r>
      <w:r w:rsidR="00CB3FB2" w:rsidRPr="00F036C7">
        <w:rPr>
          <w:rFonts w:asciiTheme="majorHAnsi" w:hAnsiTheme="majorHAnsi" w:cstheme="majorHAnsi"/>
          <w:sz w:val="20"/>
          <w:szCs w:val="20"/>
        </w:rPr>
        <w:t xml:space="preserve">  Obviously, the more prerequisites a course has</w:t>
      </w:r>
      <w:r w:rsidR="00CA6F28" w:rsidRPr="00F036C7">
        <w:rPr>
          <w:rFonts w:asciiTheme="majorHAnsi" w:hAnsiTheme="majorHAnsi" w:cstheme="majorHAnsi"/>
          <w:sz w:val="20"/>
          <w:szCs w:val="20"/>
        </w:rPr>
        <w:t xml:space="preserve"> (the </w:t>
      </w:r>
      <w:r w:rsidR="00F02584" w:rsidRPr="00F036C7">
        <w:rPr>
          <w:rFonts w:asciiTheme="majorHAnsi" w:hAnsiTheme="majorHAnsi" w:cstheme="majorHAnsi"/>
          <w:sz w:val="20"/>
          <w:szCs w:val="20"/>
        </w:rPr>
        <w:t xml:space="preserve">typical </w:t>
      </w:r>
      <w:r w:rsidR="008E7E60" w:rsidRPr="00F036C7">
        <w:rPr>
          <w:rFonts w:asciiTheme="majorHAnsi" w:hAnsiTheme="majorHAnsi" w:cstheme="majorHAnsi"/>
          <w:sz w:val="20"/>
          <w:szCs w:val="20"/>
        </w:rPr>
        <w:t>strategic management capstone course comes to mind)</w:t>
      </w:r>
      <w:r w:rsidR="00CB3FB2" w:rsidRPr="00F036C7">
        <w:rPr>
          <w:rFonts w:asciiTheme="majorHAnsi" w:hAnsiTheme="majorHAnsi" w:cstheme="majorHAnsi"/>
          <w:sz w:val="20"/>
          <w:szCs w:val="20"/>
        </w:rPr>
        <w:t>, the more likely it is that some students will attempt to register for that course without first completing all officially required prerequisites.</w:t>
      </w:r>
      <w:r w:rsidR="003C79BF" w:rsidRPr="00F036C7">
        <w:rPr>
          <w:rFonts w:asciiTheme="majorHAnsi" w:hAnsiTheme="majorHAnsi" w:cstheme="majorHAnsi"/>
          <w:sz w:val="20"/>
          <w:szCs w:val="20"/>
        </w:rPr>
        <w:t xml:space="preserve"> </w:t>
      </w:r>
    </w:p>
    <w:p w:rsidR="005D4CB3" w:rsidRPr="00F036C7" w:rsidRDefault="003C79BF" w:rsidP="00F036C7">
      <w:pPr>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sz w:val="20"/>
          <w:szCs w:val="20"/>
        </w:rPr>
        <w:tab/>
        <w:t xml:space="preserve">Business students may also be tempted to skip prerequisites when the business school has failed to articulate a clear method for requesting </w:t>
      </w:r>
      <w:r w:rsidR="00FF5E97" w:rsidRPr="00F036C7">
        <w:rPr>
          <w:rFonts w:asciiTheme="majorHAnsi" w:hAnsiTheme="majorHAnsi" w:cstheme="majorHAnsi"/>
          <w:sz w:val="20"/>
          <w:szCs w:val="20"/>
        </w:rPr>
        <w:t xml:space="preserve">evidence-justified </w:t>
      </w:r>
      <w:r w:rsidRPr="00F036C7">
        <w:rPr>
          <w:rFonts w:asciiTheme="majorHAnsi" w:hAnsiTheme="majorHAnsi" w:cstheme="majorHAnsi"/>
          <w:sz w:val="20"/>
          <w:szCs w:val="20"/>
        </w:rPr>
        <w:t xml:space="preserve">overrides of prerequisite requirements or has implemented a cumbersome </w:t>
      </w:r>
      <w:r w:rsidR="004C050A" w:rsidRPr="00F036C7">
        <w:rPr>
          <w:rFonts w:asciiTheme="majorHAnsi" w:hAnsiTheme="majorHAnsi" w:cstheme="majorHAnsi"/>
          <w:sz w:val="20"/>
          <w:szCs w:val="20"/>
        </w:rPr>
        <w:t xml:space="preserve">request </w:t>
      </w:r>
      <w:r w:rsidRPr="00F036C7">
        <w:rPr>
          <w:rFonts w:asciiTheme="majorHAnsi" w:hAnsiTheme="majorHAnsi" w:cstheme="majorHAnsi"/>
          <w:sz w:val="20"/>
          <w:szCs w:val="20"/>
        </w:rPr>
        <w:t>procedure that students find daunting or confusing.</w:t>
      </w:r>
      <w:r w:rsidR="00A40652" w:rsidRPr="00F036C7">
        <w:rPr>
          <w:rFonts w:asciiTheme="majorHAnsi" w:hAnsiTheme="majorHAnsi" w:cstheme="majorHAnsi"/>
          <w:sz w:val="20"/>
          <w:szCs w:val="20"/>
        </w:rPr>
        <w:t xml:space="preserve"> Slow, opaque processes for requesting transfer-credit reviews also may frustrate transfer students to the point of trying to skip prerequisites</w:t>
      </w:r>
      <w:r w:rsidR="004C050A" w:rsidRPr="00F036C7">
        <w:rPr>
          <w:rFonts w:asciiTheme="majorHAnsi" w:hAnsiTheme="majorHAnsi" w:cstheme="majorHAnsi"/>
          <w:sz w:val="20"/>
          <w:szCs w:val="20"/>
        </w:rPr>
        <w:t>, often out of ignorance of procedures for requesting transfer credit and mistaken assumptions that some prior courses will coun</w:t>
      </w:r>
      <w:r w:rsidR="007414B9" w:rsidRPr="00F036C7">
        <w:rPr>
          <w:rFonts w:asciiTheme="majorHAnsi" w:hAnsiTheme="majorHAnsi" w:cstheme="majorHAnsi"/>
          <w:sz w:val="20"/>
          <w:szCs w:val="20"/>
        </w:rPr>
        <w:t>t as prerequisites</w:t>
      </w:r>
      <w:r w:rsidR="00A40652" w:rsidRPr="00F036C7">
        <w:rPr>
          <w:rFonts w:asciiTheme="majorHAnsi" w:hAnsiTheme="majorHAnsi" w:cstheme="majorHAnsi"/>
          <w:sz w:val="20"/>
          <w:szCs w:val="20"/>
        </w:rPr>
        <w:t>.</w:t>
      </w:r>
      <w:r w:rsidR="007B3032" w:rsidRPr="00F036C7">
        <w:rPr>
          <w:rFonts w:asciiTheme="majorHAnsi" w:hAnsiTheme="majorHAnsi" w:cstheme="majorHAnsi"/>
          <w:sz w:val="20"/>
          <w:szCs w:val="20"/>
        </w:rPr>
        <w:t xml:space="preserve"> Finally, </w:t>
      </w:r>
      <w:r w:rsidR="00B719DA" w:rsidRPr="00F036C7">
        <w:rPr>
          <w:rFonts w:asciiTheme="majorHAnsi" w:hAnsiTheme="majorHAnsi" w:cstheme="majorHAnsi"/>
          <w:sz w:val="20"/>
          <w:szCs w:val="20"/>
        </w:rPr>
        <w:t>students who do not pay close attention to recommended course sequences and class availability may especially run into problems in smaller business schools’ programs that may not schedule a given prerequisite every semester due to resource limitations</w:t>
      </w:r>
      <w:r w:rsidR="00070C0A" w:rsidRPr="00F036C7">
        <w:rPr>
          <w:rFonts w:asciiTheme="majorHAnsi" w:hAnsiTheme="majorHAnsi" w:cstheme="majorHAnsi"/>
          <w:sz w:val="20"/>
          <w:szCs w:val="20"/>
        </w:rPr>
        <w:t xml:space="preserve"> or administrative error</w:t>
      </w:r>
      <w:r w:rsidR="00B719DA" w:rsidRPr="00F036C7">
        <w:rPr>
          <w:rFonts w:asciiTheme="majorHAnsi" w:hAnsiTheme="majorHAnsi" w:cstheme="majorHAnsi"/>
          <w:sz w:val="20"/>
          <w:szCs w:val="20"/>
        </w:rPr>
        <w:t>.</w:t>
      </w:r>
      <w:r w:rsidR="00084608">
        <w:rPr>
          <w:rFonts w:asciiTheme="majorHAnsi" w:hAnsiTheme="majorHAnsi" w:cstheme="majorHAnsi"/>
          <w:sz w:val="20"/>
          <w:szCs w:val="20"/>
        </w:rPr>
        <w:tab/>
      </w:r>
      <w:r w:rsidR="00F036C7">
        <w:rPr>
          <w:rFonts w:asciiTheme="majorHAnsi" w:hAnsiTheme="majorHAnsi" w:cstheme="majorHAnsi"/>
          <w:sz w:val="20"/>
          <w:szCs w:val="20"/>
        </w:rPr>
        <w:br/>
      </w:r>
    </w:p>
    <w:p w:rsidR="005D4CB3" w:rsidRPr="00F036C7" w:rsidRDefault="008538DC" w:rsidP="00F036C7">
      <w:pPr>
        <w:tabs>
          <w:tab w:val="left" w:pos="450"/>
        </w:tabs>
        <w:spacing w:line="276" w:lineRule="auto"/>
        <w:jc w:val="both"/>
        <w:rPr>
          <w:rFonts w:asciiTheme="majorHAnsi" w:hAnsiTheme="majorHAnsi" w:cstheme="majorHAnsi"/>
          <w:b/>
          <w:sz w:val="20"/>
          <w:szCs w:val="20"/>
        </w:rPr>
      </w:pPr>
      <w:r w:rsidRPr="00F036C7">
        <w:rPr>
          <w:rFonts w:asciiTheme="majorHAnsi" w:hAnsiTheme="majorHAnsi" w:cstheme="majorHAnsi"/>
          <w:b/>
          <w:sz w:val="20"/>
          <w:szCs w:val="20"/>
        </w:rPr>
        <w:lastRenderedPageBreak/>
        <w:t xml:space="preserve">Advisers, </w:t>
      </w:r>
      <w:r w:rsidR="00835EFD" w:rsidRPr="00F036C7">
        <w:rPr>
          <w:rFonts w:asciiTheme="majorHAnsi" w:hAnsiTheme="majorHAnsi" w:cstheme="majorHAnsi"/>
          <w:b/>
          <w:sz w:val="20"/>
          <w:szCs w:val="20"/>
        </w:rPr>
        <w:t>Instruct</w:t>
      </w:r>
      <w:r w:rsidRPr="00F036C7">
        <w:rPr>
          <w:rFonts w:asciiTheme="majorHAnsi" w:hAnsiTheme="majorHAnsi" w:cstheme="majorHAnsi"/>
          <w:b/>
          <w:sz w:val="20"/>
          <w:szCs w:val="20"/>
        </w:rPr>
        <w:t>ors, and Administrators Contribute to Malpractice</w:t>
      </w:r>
    </w:p>
    <w:p w:rsidR="000D511E" w:rsidRPr="00F036C7" w:rsidRDefault="008538DC" w:rsidP="00F036C7">
      <w:pPr>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sz w:val="20"/>
          <w:szCs w:val="20"/>
        </w:rPr>
        <w:tab/>
      </w:r>
      <w:r w:rsidR="00D81508" w:rsidRPr="00F036C7">
        <w:rPr>
          <w:rFonts w:asciiTheme="majorHAnsi" w:hAnsiTheme="majorHAnsi" w:cstheme="majorHAnsi"/>
          <w:sz w:val="20"/>
          <w:szCs w:val="20"/>
        </w:rPr>
        <w:t>Academic advisers</w:t>
      </w:r>
      <w:r w:rsidR="009B10AE" w:rsidRPr="00F036C7">
        <w:rPr>
          <w:rFonts w:asciiTheme="majorHAnsi" w:hAnsiTheme="majorHAnsi" w:cstheme="majorHAnsi"/>
          <w:sz w:val="20"/>
          <w:szCs w:val="20"/>
        </w:rPr>
        <w:t>, whether business faculty advisers</w:t>
      </w:r>
      <w:r w:rsidR="00116B5D" w:rsidRPr="00F036C7">
        <w:rPr>
          <w:rFonts w:asciiTheme="majorHAnsi" w:hAnsiTheme="majorHAnsi" w:cstheme="majorHAnsi"/>
          <w:sz w:val="20"/>
          <w:szCs w:val="20"/>
        </w:rPr>
        <w:t xml:space="preserve"> or professionals in the university’s advising center</w:t>
      </w:r>
      <w:r w:rsidR="009B10AE" w:rsidRPr="00F036C7">
        <w:rPr>
          <w:rFonts w:asciiTheme="majorHAnsi" w:hAnsiTheme="majorHAnsi" w:cstheme="majorHAnsi"/>
          <w:sz w:val="20"/>
          <w:szCs w:val="20"/>
        </w:rPr>
        <w:t>,</w:t>
      </w:r>
      <w:r w:rsidR="00D81508" w:rsidRPr="00F036C7">
        <w:rPr>
          <w:rFonts w:asciiTheme="majorHAnsi" w:hAnsiTheme="majorHAnsi" w:cstheme="majorHAnsi"/>
          <w:sz w:val="20"/>
          <w:szCs w:val="20"/>
        </w:rPr>
        <w:t xml:space="preserve"> can fail to steer</w:t>
      </w:r>
      <w:r w:rsidR="006C1446" w:rsidRPr="00F036C7">
        <w:rPr>
          <w:rFonts w:asciiTheme="majorHAnsi" w:hAnsiTheme="majorHAnsi" w:cstheme="majorHAnsi"/>
          <w:sz w:val="20"/>
          <w:szCs w:val="20"/>
        </w:rPr>
        <w:t xml:space="preserve"> some</w:t>
      </w:r>
      <w:r w:rsidR="00D81508" w:rsidRPr="00F036C7">
        <w:rPr>
          <w:rFonts w:asciiTheme="majorHAnsi" w:hAnsiTheme="majorHAnsi" w:cstheme="majorHAnsi"/>
          <w:sz w:val="20"/>
          <w:szCs w:val="20"/>
        </w:rPr>
        <w:t xml:space="preserve"> wayward </w:t>
      </w:r>
      <w:r w:rsidR="00330467" w:rsidRPr="00F036C7">
        <w:rPr>
          <w:rFonts w:asciiTheme="majorHAnsi" w:hAnsiTheme="majorHAnsi" w:cstheme="majorHAnsi"/>
          <w:sz w:val="20"/>
          <w:szCs w:val="20"/>
        </w:rPr>
        <w:t xml:space="preserve">business </w:t>
      </w:r>
      <w:r w:rsidR="00D81508" w:rsidRPr="00F036C7">
        <w:rPr>
          <w:rFonts w:asciiTheme="majorHAnsi" w:hAnsiTheme="majorHAnsi" w:cstheme="majorHAnsi"/>
          <w:sz w:val="20"/>
          <w:szCs w:val="20"/>
        </w:rPr>
        <w:t>students regarding prerequisites</w:t>
      </w:r>
      <w:r w:rsidR="006C1446" w:rsidRPr="00F036C7">
        <w:rPr>
          <w:rFonts w:asciiTheme="majorHAnsi" w:hAnsiTheme="majorHAnsi" w:cstheme="majorHAnsi"/>
          <w:sz w:val="20"/>
          <w:szCs w:val="20"/>
        </w:rPr>
        <w:t>, whether due to negligence, being overwhelmed with</w:t>
      </w:r>
      <w:r w:rsidR="00330467" w:rsidRPr="00F036C7">
        <w:rPr>
          <w:rFonts w:asciiTheme="majorHAnsi" w:hAnsiTheme="majorHAnsi" w:cstheme="majorHAnsi"/>
          <w:sz w:val="20"/>
          <w:szCs w:val="20"/>
        </w:rPr>
        <w:t xml:space="preserve"> </w:t>
      </w:r>
      <w:r w:rsidR="006C1446" w:rsidRPr="00F036C7">
        <w:rPr>
          <w:rFonts w:asciiTheme="majorHAnsi" w:hAnsiTheme="majorHAnsi" w:cstheme="majorHAnsi"/>
          <w:sz w:val="20"/>
          <w:szCs w:val="20"/>
        </w:rPr>
        <w:t>too heavy an advising load</w:t>
      </w:r>
      <w:r w:rsidR="009D7FEA" w:rsidRPr="00F036C7">
        <w:rPr>
          <w:rFonts w:asciiTheme="majorHAnsi" w:hAnsiTheme="majorHAnsi" w:cstheme="majorHAnsi"/>
          <w:sz w:val="20"/>
          <w:szCs w:val="20"/>
        </w:rPr>
        <w:t xml:space="preserve"> (Tuttle, 2000)</w:t>
      </w:r>
      <w:r w:rsidR="006C1446" w:rsidRPr="00F036C7">
        <w:rPr>
          <w:rFonts w:asciiTheme="majorHAnsi" w:hAnsiTheme="majorHAnsi" w:cstheme="majorHAnsi"/>
          <w:sz w:val="20"/>
          <w:szCs w:val="20"/>
        </w:rPr>
        <w:t xml:space="preserve">, </w:t>
      </w:r>
      <w:r w:rsidR="003B2788" w:rsidRPr="00F036C7">
        <w:rPr>
          <w:rFonts w:asciiTheme="majorHAnsi" w:hAnsiTheme="majorHAnsi" w:cstheme="majorHAnsi"/>
          <w:sz w:val="20"/>
          <w:szCs w:val="20"/>
        </w:rPr>
        <w:t xml:space="preserve">seeing little incentive to spend time on academic advising, </w:t>
      </w:r>
      <w:r w:rsidR="006C1446" w:rsidRPr="00F036C7">
        <w:rPr>
          <w:rFonts w:asciiTheme="majorHAnsi" w:hAnsiTheme="majorHAnsi" w:cstheme="majorHAnsi"/>
          <w:sz w:val="20"/>
          <w:szCs w:val="20"/>
        </w:rPr>
        <w:t>inexperience or ignorance</w:t>
      </w:r>
      <w:r w:rsidR="003A7A9C" w:rsidRPr="00F036C7">
        <w:rPr>
          <w:rFonts w:asciiTheme="majorHAnsi" w:hAnsiTheme="majorHAnsi" w:cstheme="majorHAnsi"/>
          <w:sz w:val="20"/>
          <w:szCs w:val="20"/>
        </w:rPr>
        <w:t xml:space="preserve"> (Allen &amp; Smith, 2008)</w:t>
      </w:r>
      <w:r w:rsidR="006C1446" w:rsidRPr="00F036C7">
        <w:rPr>
          <w:rFonts w:asciiTheme="majorHAnsi" w:hAnsiTheme="majorHAnsi" w:cstheme="majorHAnsi"/>
          <w:sz w:val="20"/>
          <w:szCs w:val="20"/>
        </w:rPr>
        <w:t xml:space="preserve">, or </w:t>
      </w:r>
      <w:r w:rsidR="00E05255" w:rsidRPr="00F036C7">
        <w:rPr>
          <w:rFonts w:asciiTheme="majorHAnsi" w:hAnsiTheme="majorHAnsi" w:cstheme="majorHAnsi"/>
          <w:sz w:val="20"/>
          <w:szCs w:val="20"/>
        </w:rPr>
        <w:t>some</w:t>
      </w:r>
      <w:r w:rsidR="006C1446" w:rsidRPr="00F036C7">
        <w:rPr>
          <w:rFonts w:asciiTheme="majorHAnsi" w:hAnsiTheme="majorHAnsi" w:cstheme="majorHAnsi"/>
          <w:sz w:val="20"/>
          <w:szCs w:val="20"/>
        </w:rPr>
        <w:t xml:space="preserve"> </w:t>
      </w:r>
      <w:r w:rsidR="00E05255" w:rsidRPr="00F036C7">
        <w:rPr>
          <w:rFonts w:asciiTheme="majorHAnsi" w:hAnsiTheme="majorHAnsi" w:cstheme="majorHAnsi"/>
          <w:sz w:val="20"/>
          <w:szCs w:val="20"/>
        </w:rPr>
        <w:t>students</w:t>
      </w:r>
      <w:r w:rsidR="006C1446" w:rsidRPr="00F036C7">
        <w:rPr>
          <w:rFonts w:asciiTheme="majorHAnsi" w:hAnsiTheme="majorHAnsi" w:cstheme="majorHAnsi"/>
          <w:sz w:val="20"/>
          <w:szCs w:val="20"/>
        </w:rPr>
        <w:t>’ penchant for</w:t>
      </w:r>
      <w:r w:rsidR="00E05255" w:rsidRPr="00F036C7">
        <w:rPr>
          <w:rFonts w:asciiTheme="majorHAnsi" w:hAnsiTheme="majorHAnsi" w:cstheme="majorHAnsi"/>
          <w:sz w:val="20"/>
          <w:szCs w:val="20"/>
        </w:rPr>
        <w:t xml:space="preserve"> misinformed</w:t>
      </w:r>
      <w:r w:rsidR="006C1446" w:rsidRPr="00F036C7">
        <w:rPr>
          <w:rFonts w:asciiTheme="majorHAnsi" w:hAnsiTheme="majorHAnsi" w:cstheme="majorHAnsi"/>
          <w:sz w:val="20"/>
          <w:szCs w:val="20"/>
        </w:rPr>
        <w:t xml:space="preserve"> self-advising instead of seeking proper guidance from the adviser</w:t>
      </w:r>
      <w:r w:rsidR="007131C9" w:rsidRPr="00F036C7">
        <w:rPr>
          <w:rFonts w:asciiTheme="majorHAnsi" w:hAnsiTheme="majorHAnsi" w:cstheme="majorHAnsi"/>
          <w:sz w:val="20"/>
          <w:szCs w:val="20"/>
        </w:rPr>
        <w:t xml:space="preserve"> (Soria &amp; Mumpower, 2012)</w:t>
      </w:r>
      <w:r w:rsidR="006C1446" w:rsidRPr="00F036C7">
        <w:rPr>
          <w:rFonts w:asciiTheme="majorHAnsi" w:hAnsiTheme="majorHAnsi" w:cstheme="majorHAnsi"/>
          <w:sz w:val="20"/>
          <w:szCs w:val="20"/>
        </w:rPr>
        <w:t>.</w:t>
      </w:r>
      <w:r w:rsidR="00315D57" w:rsidRPr="00F036C7">
        <w:rPr>
          <w:rFonts w:asciiTheme="majorHAnsi" w:hAnsiTheme="majorHAnsi" w:cstheme="majorHAnsi"/>
          <w:sz w:val="20"/>
          <w:szCs w:val="20"/>
        </w:rPr>
        <w:t xml:space="preserve"> </w:t>
      </w:r>
      <w:r w:rsidR="00A77C7E" w:rsidRPr="00F036C7">
        <w:rPr>
          <w:rFonts w:asciiTheme="majorHAnsi" w:hAnsiTheme="majorHAnsi" w:cstheme="majorHAnsi"/>
          <w:sz w:val="20"/>
          <w:szCs w:val="20"/>
        </w:rPr>
        <w:t xml:space="preserve">Tenure-track faculty, already strapped for time and struggling to balance teaching (including its advising component) and research, may be especially hesitant to get involved with curriculum maintenance issues such as addressing prerequisite violations, just as they are regarding curriculum development generally (Navarro, 2008). </w:t>
      </w:r>
      <w:r w:rsidR="00315D57" w:rsidRPr="00F036C7">
        <w:rPr>
          <w:rFonts w:asciiTheme="majorHAnsi" w:hAnsiTheme="majorHAnsi" w:cstheme="majorHAnsi"/>
          <w:sz w:val="20"/>
          <w:szCs w:val="20"/>
        </w:rPr>
        <w:t>Students typically rate academic advising they receive as relatively unsatisfactory (Allen &amp; Smith, 2008), and students’ flawed self-advising and prerequisite skipping are more likely to the extent their advisers are disengaged, inaccessible, or uninformed</w:t>
      </w:r>
      <w:r w:rsidR="00A2661E" w:rsidRPr="00F036C7">
        <w:rPr>
          <w:rFonts w:asciiTheme="majorHAnsi" w:hAnsiTheme="majorHAnsi" w:cstheme="majorHAnsi"/>
          <w:sz w:val="20"/>
          <w:szCs w:val="20"/>
        </w:rPr>
        <w:t>.</w:t>
      </w:r>
    </w:p>
    <w:p w:rsidR="0093786A" w:rsidRPr="00F036C7" w:rsidRDefault="000D511E" w:rsidP="00F036C7">
      <w:pPr>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sz w:val="20"/>
          <w:szCs w:val="20"/>
        </w:rPr>
        <w:tab/>
        <w:t>As mentioned above, when business instructors must monitor for prerequisite skipping</w:t>
      </w:r>
      <w:r w:rsidR="00835EFD" w:rsidRPr="00F036C7">
        <w:rPr>
          <w:rFonts w:asciiTheme="majorHAnsi" w:hAnsiTheme="majorHAnsi" w:cstheme="majorHAnsi"/>
          <w:sz w:val="20"/>
          <w:szCs w:val="20"/>
        </w:rPr>
        <w:t xml:space="preserve"> </w:t>
      </w:r>
      <w:r w:rsidRPr="00F036C7">
        <w:rPr>
          <w:rFonts w:asciiTheme="majorHAnsi" w:hAnsiTheme="majorHAnsi" w:cstheme="majorHAnsi"/>
          <w:sz w:val="20"/>
          <w:szCs w:val="20"/>
        </w:rPr>
        <w:t xml:space="preserve">because the computerized registration system does not do so automatically, they are typically expected to </w:t>
      </w:r>
      <w:r w:rsidR="00E700AA" w:rsidRPr="00F036C7">
        <w:rPr>
          <w:rFonts w:asciiTheme="majorHAnsi" w:hAnsiTheme="majorHAnsi" w:cstheme="majorHAnsi"/>
          <w:sz w:val="20"/>
          <w:szCs w:val="20"/>
        </w:rPr>
        <w:t>remove</w:t>
      </w:r>
      <w:r w:rsidRPr="00F036C7">
        <w:rPr>
          <w:rFonts w:asciiTheme="majorHAnsi" w:hAnsiTheme="majorHAnsi" w:cstheme="majorHAnsi"/>
          <w:sz w:val="20"/>
          <w:szCs w:val="20"/>
        </w:rPr>
        <w:t xml:space="preserve"> unqualified students from the class. Many instructors </w:t>
      </w:r>
      <w:r w:rsidR="00597C9D" w:rsidRPr="00F036C7">
        <w:rPr>
          <w:rFonts w:asciiTheme="majorHAnsi" w:hAnsiTheme="majorHAnsi" w:cstheme="majorHAnsi"/>
          <w:sz w:val="20"/>
          <w:szCs w:val="20"/>
        </w:rPr>
        <w:t>are loath to do this because of the student complaints it generates. Also, instructors, advisers, and even administrators may not be aware of all the reasons curricular prerequisites are important</w:t>
      </w:r>
      <w:r w:rsidR="008F2BF9" w:rsidRPr="00F036C7">
        <w:rPr>
          <w:rFonts w:asciiTheme="majorHAnsi" w:hAnsiTheme="majorHAnsi" w:cstheme="majorHAnsi"/>
          <w:sz w:val="20"/>
          <w:szCs w:val="20"/>
        </w:rPr>
        <w:t xml:space="preserve">. They may come from disciplinary backgrounds that do not include education in human learning concepts, and their work </w:t>
      </w:r>
      <w:r w:rsidR="0026205C" w:rsidRPr="00F036C7">
        <w:rPr>
          <w:rFonts w:asciiTheme="majorHAnsi" w:hAnsiTheme="majorHAnsi" w:cstheme="majorHAnsi"/>
          <w:sz w:val="20"/>
          <w:szCs w:val="20"/>
        </w:rPr>
        <w:t xml:space="preserve">and professional development </w:t>
      </w:r>
      <w:r w:rsidR="008F2BF9" w:rsidRPr="00F036C7">
        <w:rPr>
          <w:rFonts w:asciiTheme="majorHAnsi" w:hAnsiTheme="majorHAnsi" w:cstheme="majorHAnsi"/>
          <w:sz w:val="20"/>
          <w:szCs w:val="20"/>
        </w:rPr>
        <w:t>backgrounds may not include experience in curriculum design and learning assessment.</w:t>
      </w:r>
      <w:r w:rsidR="0026205C" w:rsidRPr="00F036C7">
        <w:rPr>
          <w:rFonts w:asciiTheme="majorHAnsi" w:hAnsiTheme="majorHAnsi" w:cstheme="majorHAnsi"/>
          <w:sz w:val="20"/>
          <w:szCs w:val="20"/>
        </w:rPr>
        <w:t xml:space="preserve"> </w:t>
      </w:r>
      <w:r w:rsidR="001D3BE7" w:rsidRPr="00F036C7">
        <w:rPr>
          <w:rFonts w:asciiTheme="majorHAnsi" w:hAnsiTheme="majorHAnsi" w:cstheme="majorHAnsi"/>
          <w:color w:val="000000"/>
          <w:sz w:val="20"/>
          <w:szCs w:val="20"/>
        </w:rPr>
        <w:t xml:space="preserve">For instance, a professor who insists that the introductory, </w:t>
      </w:r>
      <w:r w:rsidR="005955C2" w:rsidRPr="00F036C7">
        <w:rPr>
          <w:rFonts w:asciiTheme="majorHAnsi" w:hAnsiTheme="majorHAnsi" w:cstheme="majorHAnsi"/>
          <w:color w:val="000000"/>
          <w:sz w:val="20"/>
          <w:szCs w:val="20"/>
        </w:rPr>
        <w:t>sophomore</w:t>
      </w:r>
      <w:r w:rsidR="001D3BE7" w:rsidRPr="00F036C7">
        <w:rPr>
          <w:rFonts w:asciiTheme="majorHAnsi" w:hAnsiTheme="majorHAnsi" w:cstheme="majorHAnsi"/>
          <w:color w:val="000000"/>
          <w:sz w:val="20"/>
          <w:szCs w:val="20"/>
        </w:rPr>
        <w:t xml:space="preserve">-level accounting course is not required as a prerequisite for success in advanced, </w:t>
      </w:r>
      <w:r w:rsidR="005955C2" w:rsidRPr="00F036C7">
        <w:rPr>
          <w:rFonts w:asciiTheme="majorHAnsi" w:hAnsiTheme="majorHAnsi" w:cstheme="majorHAnsi"/>
          <w:color w:val="000000"/>
          <w:sz w:val="20"/>
          <w:szCs w:val="20"/>
        </w:rPr>
        <w:t>senior</w:t>
      </w:r>
      <w:r w:rsidR="001D3BE7" w:rsidRPr="00F036C7">
        <w:rPr>
          <w:rFonts w:asciiTheme="majorHAnsi" w:hAnsiTheme="majorHAnsi" w:cstheme="majorHAnsi"/>
          <w:color w:val="000000"/>
          <w:sz w:val="20"/>
          <w:szCs w:val="20"/>
        </w:rPr>
        <w:t>-level auditing and managerial accounting courses is essentially</w:t>
      </w:r>
      <w:r w:rsidR="00871460" w:rsidRPr="00F036C7">
        <w:rPr>
          <w:rFonts w:asciiTheme="majorHAnsi" w:hAnsiTheme="majorHAnsi" w:cstheme="majorHAnsi"/>
          <w:color w:val="000000"/>
          <w:sz w:val="20"/>
          <w:szCs w:val="20"/>
        </w:rPr>
        <w:t xml:space="preserve"> disowning the curriculum and</w:t>
      </w:r>
      <w:r w:rsidR="001D3BE7" w:rsidRPr="00F036C7">
        <w:rPr>
          <w:rFonts w:asciiTheme="majorHAnsi" w:hAnsiTheme="majorHAnsi" w:cstheme="majorHAnsi"/>
          <w:color w:val="000000"/>
          <w:sz w:val="20"/>
          <w:szCs w:val="20"/>
        </w:rPr>
        <w:t xml:space="preserve"> mistreating a vertical, hierarchical curriculum (one based on integration and subsumption, as business curricula typically are) as if it were a horizontal one wherein segmental aggregation is emphasized (e.g., the typical fine arts curriculum; Maton, 2009).</w:t>
      </w:r>
    </w:p>
    <w:p w:rsidR="002B4BED" w:rsidRPr="00F036C7" w:rsidRDefault="0093786A" w:rsidP="00F036C7">
      <w:pPr>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sz w:val="20"/>
          <w:szCs w:val="20"/>
        </w:rPr>
        <w:tab/>
      </w:r>
      <w:r w:rsidR="0026205C" w:rsidRPr="00F036C7">
        <w:rPr>
          <w:rFonts w:asciiTheme="majorHAnsi" w:hAnsiTheme="majorHAnsi" w:cstheme="majorHAnsi"/>
          <w:sz w:val="20"/>
          <w:szCs w:val="20"/>
        </w:rPr>
        <w:t>Some advisers and administrators</w:t>
      </w:r>
      <w:r w:rsidR="00841ABF" w:rsidRPr="00F036C7">
        <w:rPr>
          <w:rFonts w:asciiTheme="majorHAnsi" w:hAnsiTheme="majorHAnsi" w:cstheme="majorHAnsi"/>
          <w:sz w:val="20"/>
          <w:szCs w:val="20"/>
        </w:rPr>
        <w:t xml:space="preserve">, especially ones more interested in student </w:t>
      </w:r>
      <w:r w:rsidR="00AD7ED2" w:rsidRPr="00F036C7">
        <w:rPr>
          <w:rFonts w:asciiTheme="majorHAnsi" w:hAnsiTheme="majorHAnsi" w:cstheme="majorHAnsi"/>
          <w:sz w:val="20"/>
          <w:szCs w:val="20"/>
        </w:rPr>
        <w:t xml:space="preserve">recruitment and </w:t>
      </w:r>
      <w:r w:rsidR="00841ABF" w:rsidRPr="00F036C7">
        <w:rPr>
          <w:rFonts w:asciiTheme="majorHAnsi" w:hAnsiTheme="majorHAnsi" w:cstheme="majorHAnsi"/>
          <w:sz w:val="20"/>
          <w:szCs w:val="20"/>
        </w:rPr>
        <w:t>retention than educational quality</w:t>
      </w:r>
      <w:r w:rsidR="00CB0378" w:rsidRPr="00F036C7">
        <w:rPr>
          <w:rFonts w:asciiTheme="majorHAnsi" w:hAnsiTheme="majorHAnsi" w:cstheme="majorHAnsi"/>
          <w:sz w:val="20"/>
          <w:szCs w:val="20"/>
        </w:rPr>
        <w:t xml:space="preserve"> or who embrace the “student as</w:t>
      </w:r>
      <w:r w:rsidR="00A45B83" w:rsidRPr="00F036C7">
        <w:rPr>
          <w:rFonts w:asciiTheme="majorHAnsi" w:hAnsiTheme="majorHAnsi" w:cstheme="majorHAnsi"/>
          <w:sz w:val="20"/>
          <w:szCs w:val="20"/>
        </w:rPr>
        <w:t xml:space="preserve"> </w:t>
      </w:r>
      <w:r w:rsidR="00CB0378" w:rsidRPr="00F036C7">
        <w:rPr>
          <w:rFonts w:asciiTheme="majorHAnsi" w:hAnsiTheme="majorHAnsi" w:cstheme="majorHAnsi"/>
          <w:sz w:val="20"/>
          <w:szCs w:val="20"/>
        </w:rPr>
        <w:t>customer” view (Alakavuklar et al., 2017</w:t>
      </w:r>
      <w:r w:rsidR="00D85E4E" w:rsidRPr="00F036C7">
        <w:rPr>
          <w:rFonts w:asciiTheme="majorHAnsi" w:hAnsiTheme="majorHAnsi" w:cstheme="majorHAnsi"/>
          <w:sz w:val="20"/>
          <w:szCs w:val="20"/>
        </w:rPr>
        <w:t>; Gioia &amp; Corley, 2002</w:t>
      </w:r>
      <w:r w:rsidR="00CB0378" w:rsidRPr="00F036C7">
        <w:rPr>
          <w:rFonts w:asciiTheme="majorHAnsi" w:hAnsiTheme="majorHAnsi" w:cstheme="majorHAnsi"/>
          <w:sz w:val="20"/>
          <w:szCs w:val="20"/>
        </w:rPr>
        <w:t>)</w:t>
      </w:r>
      <w:r w:rsidR="00841ABF" w:rsidRPr="00F036C7">
        <w:rPr>
          <w:rFonts w:asciiTheme="majorHAnsi" w:hAnsiTheme="majorHAnsi" w:cstheme="majorHAnsi"/>
          <w:sz w:val="20"/>
          <w:szCs w:val="20"/>
        </w:rPr>
        <w:t>,</w:t>
      </w:r>
      <w:r w:rsidR="0026205C" w:rsidRPr="00F036C7">
        <w:rPr>
          <w:rFonts w:asciiTheme="majorHAnsi" w:hAnsiTheme="majorHAnsi" w:cstheme="majorHAnsi"/>
          <w:sz w:val="20"/>
          <w:szCs w:val="20"/>
        </w:rPr>
        <w:t xml:space="preserve"> may even see their role as that of getting students through the </w:t>
      </w:r>
      <w:r w:rsidR="00C552B8" w:rsidRPr="00F036C7">
        <w:rPr>
          <w:rFonts w:asciiTheme="majorHAnsi" w:hAnsiTheme="majorHAnsi" w:cstheme="majorHAnsi"/>
          <w:sz w:val="20"/>
          <w:szCs w:val="20"/>
        </w:rPr>
        <w:t>bu</w:t>
      </w:r>
      <w:r w:rsidR="00CB0378" w:rsidRPr="00F036C7">
        <w:rPr>
          <w:rFonts w:asciiTheme="majorHAnsi" w:hAnsiTheme="majorHAnsi" w:cstheme="majorHAnsi"/>
          <w:sz w:val="20"/>
          <w:szCs w:val="20"/>
        </w:rPr>
        <w:t>si</w:t>
      </w:r>
      <w:r w:rsidR="00C552B8" w:rsidRPr="00F036C7">
        <w:rPr>
          <w:rFonts w:asciiTheme="majorHAnsi" w:hAnsiTheme="majorHAnsi" w:cstheme="majorHAnsi"/>
          <w:sz w:val="20"/>
          <w:szCs w:val="20"/>
        </w:rPr>
        <w:t xml:space="preserve">ness </w:t>
      </w:r>
      <w:r w:rsidR="0026205C" w:rsidRPr="00F036C7">
        <w:rPr>
          <w:rFonts w:asciiTheme="majorHAnsi" w:hAnsiTheme="majorHAnsi" w:cstheme="majorHAnsi"/>
          <w:sz w:val="20"/>
          <w:szCs w:val="20"/>
        </w:rPr>
        <w:t xml:space="preserve">degree program </w:t>
      </w:r>
      <w:r w:rsidR="00B33974" w:rsidRPr="00F036C7">
        <w:rPr>
          <w:rFonts w:asciiTheme="majorHAnsi" w:hAnsiTheme="majorHAnsi" w:cstheme="majorHAnsi"/>
          <w:sz w:val="20"/>
          <w:szCs w:val="20"/>
        </w:rPr>
        <w:t xml:space="preserve">as </w:t>
      </w:r>
      <w:r w:rsidR="00F26B15" w:rsidRPr="00F036C7">
        <w:rPr>
          <w:rFonts w:asciiTheme="majorHAnsi" w:hAnsiTheme="majorHAnsi" w:cstheme="majorHAnsi"/>
          <w:sz w:val="20"/>
          <w:szCs w:val="20"/>
        </w:rPr>
        <w:t>quickly</w:t>
      </w:r>
      <w:r w:rsidR="00B33974" w:rsidRPr="00F036C7">
        <w:rPr>
          <w:rFonts w:asciiTheme="majorHAnsi" w:hAnsiTheme="majorHAnsi" w:cstheme="majorHAnsi"/>
          <w:sz w:val="20"/>
          <w:szCs w:val="20"/>
        </w:rPr>
        <w:t xml:space="preserve"> as possible </w:t>
      </w:r>
      <w:r w:rsidR="0026205C" w:rsidRPr="00F036C7">
        <w:rPr>
          <w:rFonts w:asciiTheme="majorHAnsi" w:hAnsiTheme="majorHAnsi" w:cstheme="majorHAnsi"/>
          <w:sz w:val="20"/>
          <w:szCs w:val="20"/>
        </w:rPr>
        <w:t xml:space="preserve">by any means necessary, even if that includes allowing students to take </w:t>
      </w:r>
      <w:r w:rsidR="00C552B8" w:rsidRPr="00F036C7">
        <w:rPr>
          <w:rFonts w:asciiTheme="majorHAnsi" w:hAnsiTheme="majorHAnsi" w:cstheme="majorHAnsi"/>
          <w:sz w:val="20"/>
          <w:szCs w:val="20"/>
        </w:rPr>
        <w:t xml:space="preserve">business </w:t>
      </w:r>
      <w:r w:rsidR="0026205C" w:rsidRPr="00F036C7">
        <w:rPr>
          <w:rFonts w:asciiTheme="majorHAnsi" w:hAnsiTheme="majorHAnsi" w:cstheme="majorHAnsi"/>
          <w:sz w:val="20"/>
          <w:szCs w:val="20"/>
        </w:rPr>
        <w:t>courses in nearly random sequences</w:t>
      </w:r>
      <w:r w:rsidR="005D65AE" w:rsidRPr="00F036C7">
        <w:rPr>
          <w:rFonts w:asciiTheme="majorHAnsi" w:hAnsiTheme="majorHAnsi" w:cstheme="majorHAnsi"/>
          <w:sz w:val="20"/>
          <w:szCs w:val="20"/>
        </w:rPr>
        <w:t xml:space="preserve"> (and the thought that permitting prerequisite skipping may unfairly deny truly qualified students from accessing their classes apparently does not occur to them)</w:t>
      </w:r>
      <w:r w:rsidR="00B33974" w:rsidRPr="00F036C7">
        <w:rPr>
          <w:rFonts w:asciiTheme="majorHAnsi" w:hAnsiTheme="majorHAnsi" w:cstheme="majorHAnsi"/>
          <w:sz w:val="20"/>
          <w:szCs w:val="20"/>
        </w:rPr>
        <w:t>. Allen and Smith (2008) commented on how students seek out faculty known as good advisers</w:t>
      </w:r>
      <w:r w:rsidR="00CD3970" w:rsidRPr="00F036C7">
        <w:rPr>
          <w:rFonts w:asciiTheme="majorHAnsi" w:hAnsiTheme="majorHAnsi" w:cstheme="majorHAnsi"/>
          <w:sz w:val="20"/>
          <w:szCs w:val="20"/>
        </w:rPr>
        <w:t xml:space="preserve"> and ignore their officially assigned advisers, such that good faculty advisers’</w:t>
      </w:r>
      <w:r w:rsidR="00C552B8" w:rsidRPr="00F036C7">
        <w:rPr>
          <w:rFonts w:asciiTheme="majorHAnsi" w:hAnsiTheme="majorHAnsi" w:cstheme="majorHAnsi"/>
          <w:sz w:val="20"/>
          <w:szCs w:val="20"/>
        </w:rPr>
        <w:t xml:space="preserve"> de facto </w:t>
      </w:r>
      <w:r w:rsidR="00CD3970" w:rsidRPr="00F036C7">
        <w:rPr>
          <w:rFonts w:asciiTheme="majorHAnsi" w:hAnsiTheme="majorHAnsi" w:cstheme="majorHAnsi"/>
          <w:sz w:val="20"/>
          <w:szCs w:val="20"/>
        </w:rPr>
        <w:t xml:space="preserve">advising loads </w:t>
      </w:r>
      <w:r w:rsidR="00C552B8" w:rsidRPr="00F036C7">
        <w:rPr>
          <w:rFonts w:asciiTheme="majorHAnsi" w:hAnsiTheme="majorHAnsi" w:cstheme="majorHAnsi"/>
          <w:sz w:val="20"/>
          <w:szCs w:val="20"/>
        </w:rPr>
        <w:t>increase</w:t>
      </w:r>
      <w:r w:rsidR="00CD3970" w:rsidRPr="00F036C7">
        <w:rPr>
          <w:rFonts w:asciiTheme="majorHAnsi" w:hAnsiTheme="majorHAnsi" w:cstheme="majorHAnsi"/>
          <w:sz w:val="20"/>
          <w:szCs w:val="20"/>
        </w:rPr>
        <w:t>. We submit that this</w:t>
      </w:r>
      <w:r w:rsidR="00C552B8" w:rsidRPr="00F036C7">
        <w:rPr>
          <w:rFonts w:asciiTheme="majorHAnsi" w:hAnsiTheme="majorHAnsi" w:cstheme="majorHAnsi"/>
          <w:sz w:val="20"/>
          <w:szCs w:val="20"/>
        </w:rPr>
        <w:t xml:space="preserve"> </w:t>
      </w:r>
      <w:r w:rsidR="0051245E" w:rsidRPr="00F036C7">
        <w:rPr>
          <w:rFonts w:asciiTheme="majorHAnsi" w:hAnsiTheme="majorHAnsi" w:cstheme="majorHAnsi"/>
          <w:sz w:val="20"/>
          <w:szCs w:val="20"/>
        </w:rPr>
        <w:t xml:space="preserve">selection effect </w:t>
      </w:r>
      <w:r w:rsidR="00C552B8" w:rsidRPr="00F036C7">
        <w:rPr>
          <w:rFonts w:asciiTheme="majorHAnsi" w:hAnsiTheme="majorHAnsi" w:cstheme="majorHAnsi"/>
          <w:sz w:val="20"/>
          <w:szCs w:val="20"/>
        </w:rPr>
        <w:t>can also happen when students bent on skipping prerequisites deem as “good” those advisers</w:t>
      </w:r>
      <w:r w:rsidR="00135262" w:rsidRPr="00F036C7">
        <w:rPr>
          <w:rFonts w:asciiTheme="majorHAnsi" w:hAnsiTheme="majorHAnsi" w:cstheme="majorHAnsi"/>
          <w:sz w:val="20"/>
          <w:szCs w:val="20"/>
        </w:rPr>
        <w:t xml:space="preserve"> and instructors</w:t>
      </w:r>
      <w:r w:rsidR="00C552B8" w:rsidRPr="00F036C7">
        <w:rPr>
          <w:rFonts w:asciiTheme="majorHAnsi" w:hAnsiTheme="majorHAnsi" w:cstheme="majorHAnsi"/>
          <w:sz w:val="20"/>
          <w:szCs w:val="20"/>
        </w:rPr>
        <w:t xml:space="preserve"> who </w:t>
      </w:r>
      <w:r w:rsidR="00135262" w:rsidRPr="00F036C7">
        <w:rPr>
          <w:rFonts w:asciiTheme="majorHAnsi" w:hAnsiTheme="majorHAnsi" w:cstheme="majorHAnsi"/>
          <w:sz w:val="20"/>
          <w:szCs w:val="20"/>
        </w:rPr>
        <w:t>will perversely facilitate the malpractice or at least not intervene when the student tries to skip prerequisites.</w:t>
      </w:r>
    </w:p>
    <w:p w:rsidR="000B3654" w:rsidRPr="00F036C7" w:rsidRDefault="002B4BED" w:rsidP="00F036C7">
      <w:pPr>
        <w:tabs>
          <w:tab w:val="left" w:pos="450"/>
        </w:tabs>
        <w:spacing w:line="276" w:lineRule="auto"/>
        <w:jc w:val="both"/>
        <w:rPr>
          <w:rFonts w:asciiTheme="majorHAnsi" w:eastAsia="Times New Roman" w:hAnsiTheme="majorHAnsi" w:cstheme="majorHAnsi"/>
          <w:color w:val="000000"/>
          <w:sz w:val="20"/>
          <w:szCs w:val="20"/>
          <w:lang w:val="en"/>
        </w:rPr>
      </w:pPr>
      <w:r w:rsidRPr="00F036C7">
        <w:rPr>
          <w:rFonts w:asciiTheme="majorHAnsi" w:hAnsiTheme="majorHAnsi" w:cstheme="majorHAnsi"/>
          <w:sz w:val="20"/>
          <w:szCs w:val="20"/>
        </w:rPr>
        <w:tab/>
      </w:r>
      <w:r w:rsidR="00877A79" w:rsidRPr="00F036C7">
        <w:rPr>
          <w:rFonts w:asciiTheme="majorHAnsi" w:hAnsiTheme="majorHAnsi" w:cstheme="majorHAnsi"/>
          <w:sz w:val="20"/>
          <w:szCs w:val="20"/>
        </w:rPr>
        <w:t>The confluence of these factors can ensure curricular disintegration through prerequisite skipping occurs and grows over several years in a business degree program.</w:t>
      </w:r>
      <w:r w:rsidR="00B4545A" w:rsidRPr="00F036C7">
        <w:rPr>
          <w:rFonts w:asciiTheme="majorHAnsi" w:hAnsiTheme="majorHAnsi" w:cstheme="majorHAnsi"/>
          <w:sz w:val="20"/>
          <w:szCs w:val="20"/>
        </w:rPr>
        <w:t xml:space="preserve">  What should be an exceptional and rare thing instead becomes normative, threatening the business program’s quality.</w:t>
      </w:r>
      <w:r w:rsidR="00877A79" w:rsidRPr="00F036C7">
        <w:rPr>
          <w:rFonts w:asciiTheme="majorHAnsi" w:hAnsiTheme="majorHAnsi" w:cstheme="majorHAnsi"/>
          <w:sz w:val="20"/>
          <w:szCs w:val="20"/>
        </w:rPr>
        <w:t xml:space="preserve"> </w:t>
      </w:r>
      <w:r w:rsidR="00A47896" w:rsidRPr="00F036C7">
        <w:rPr>
          <w:rFonts w:asciiTheme="majorHAnsi" w:hAnsiTheme="majorHAnsi" w:cstheme="majorHAnsi"/>
          <w:sz w:val="20"/>
          <w:szCs w:val="20"/>
        </w:rPr>
        <w:t>Certainly, some</w:t>
      </w:r>
      <w:r w:rsidR="00B4545A" w:rsidRPr="00F036C7">
        <w:rPr>
          <w:rFonts w:asciiTheme="majorHAnsi" w:hAnsiTheme="majorHAnsi" w:cstheme="majorHAnsi"/>
          <w:sz w:val="20"/>
          <w:szCs w:val="20"/>
        </w:rPr>
        <w:t xml:space="preserve"> of the above factors</w:t>
      </w:r>
      <w:r w:rsidR="00A47896" w:rsidRPr="00F036C7">
        <w:rPr>
          <w:rFonts w:asciiTheme="majorHAnsi" w:hAnsiTheme="majorHAnsi" w:cstheme="majorHAnsi"/>
          <w:sz w:val="20"/>
          <w:szCs w:val="20"/>
        </w:rPr>
        <w:t xml:space="preserve"> may interact to produce </w:t>
      </w:r>
      <w:r w:rsidR="00420E34" w:rsidRPr="00F036C7">
        <w:rPr>
          <w:rFonts w:asciiTheme="majorHAnsi" w:hAnsiTheme="majorHAnsi" w:cstheme="majorHAnsi"/>
          <w:sz w:val="20"/>
          <w:szCs w:val="20"/>
        </w:rPr>
        <w:t xml:space="preserve">excessive prerequisite skipping as would be expected when, for instance, the computerized registration system does not block the malpractice on the front end of the </w:t>
      </w:r>
      <w:r w:rsidR="00B7152D" w:rsidRPr="00F036C7">
        <w:rPr>
          <w:rFonts w:asciiTheme="majorHAnsi" w:hAnsiTheme="majorHAnsi" w:cstheme="majorHAnsi"/>
          <w:sz w:val="20"/>
          <w:szCs w:val="20"/>
        </w:rPr>
        <w:t xml:space="preserve">registration </w:t>
      </w:r>
      <w:r w:rsidR="00420E34" w:rsidRPr="00F036C7">
        <w:rPr>
          <w:rFonts w:asciiTheme="majorHAnsi" w:hAnsiTheme="majorHAnsi" w:cstheme="majorHAnsi"/>
          <w:sz w:val="20"/>
          <w:szCs w:val="20"/>
        </w:rPr>
        <w:t xml:space="preserve">process, and negligent advisers and faculty do not block the malpractice on the back end.  </w:t>
      </w:r>
      <w:r w:rsidR="00877A79" w:rsidRPr="00F036C7">
        <w:rPr>
          <w:rFonts w:asciiTheme="majorHAnsi" w:hAnsiTheme="majorHAnsi" w:cstheme="majorHAnsi"/>
          <w:sz w:val="20"/>
          <w:szCs w:val="20"/>
        </w:rPr>
        <w:t xml:space="preserve">Unfortunately, </w:t>
      </w:r>
      <w:r w:rsidR="00E170F7" w:rsidRPr="00F036C7">
        <w:rPr>
          <w:rFonts w:asciiTheme="majorHAnsi" w:hAnsiTheme="majorHAnsi" w:cstheme="majorHAnsi"/>
          <w:sz w:val="20"/>
          <w:szCs w:val="20"/>
        </w:rPr>
        <w:t xml:space="preserve">business </w:t>
      </w:r>
      <w:r w:rsidR="00CA4E05" w:rsidRPr="00F036C7">
        <w:rPr>
          <w:rFonts w:asciiTheme="majorHAnsi" w:hAnsiTheme="majorHAnsi" w:cstheme="majorHAnsi"/>
          <w:sz w:val="20"/>
          <w:szCs w:val="20"/>
        </w:rPr>
        <w:t xml:space="preserve">program </w:t>
      </w:r>
      <w:r w:rsidR="00877A79" w:rsidRPr="00F036C7">
        <w:rPr>
          <w:rFonts w:asciiTheme="majorHAnsi" w:hAnsiTheme="majorHAnsi" w:cstheme="majorHAnsi"/>
          <w:sz w:val="20"/>
          <w:szCs w:val="20"/>
        </w:rPr>
        <w:t>a</w:t>
      </w:r>
      <w:r w:rsidRPr="00F036C7">
        <w:rPr>
          <w:rFonts w:asciiTheme="majorHAnsi" w:hAnsiTheme="majorHAnsi" w:cstheme="majorHAnsi"/>
          <w:sz w:val="20"/>
          <w:szCs w:val="20"/>
        </w:rPr>
        <w:t>dministrators (deans, associate deans, program directors, and chairpersons) may</w:t>
      </w:r>
      <w:r w:rsidR="00877A79" w:rsidRPr="00F036C7">
        <w:rPr>
          <w:rFonts w:asciiTheme="majorHAnsi" w:hAnsiTheme="majorHAnsi" w:cstheme="majorHAnsi"/>
          <w:sz w:val="20"/>
          <w:szCs w:val="20"/>
        </w:rPr>
        <w:t xml:space="preserve"> </w:t>
      </w:r>
      <w:r w:rsidR="00797BDD" w:rsidRPr="00F036C7">
        <w:rPr>
          <w:rFonts w:asciiTheme="majorHAnsi" w:eastAsia="Times New Roman" w:hAnsiTheme="majorHAnsi" w:cstheme="majorHAnsi"/>
          <w:color w:val="000000"/>
          <w:sz w:val="20"/>
          <w:szCs w:val="20"/>
          <w:lang w:val="en"/>
        </w:rPr>
        <w:t xml:space="preserve">look the other way and let the problem fester, either due to </w:t>
      </w:r>
      <w:r w:rsidR="00E170F7" w:rsidRPr="00F036C7">
        <w:rPr>
          <w:rFonts w:asciiTheme="majorHAnsi" w:eastAsia="Times New Roman" w:hAnsiTheme="majorHAnsi" w:cstheme="majorHAnsi"/>
          <w:color w:val="000000"/>
          <w:sz w:val="20"/>
          <w:szCs w:val="20"/>
          <w:lang w:val="en"/>
        </w:rPr>
        <w:t>i</w:t>
      </w:r>
      <w:r w:rsidR="00797BDD" w:rsidRPr="00F036C7">
        <w:rPr>
          <w:rFonts w:asciiTheme="majorHAnsi" w:eastAsia="Times New Roman" w:hAnsiTheme="majorHAnsi" w:cstheme="majorHAnsi"/>
          <w:color w:val="000000"/>
          <w:sz w:val="20"/>
          <w:szCs w:val="20"/>
          <w:lang w:val="en"/>
        </w:rPr>
        <w:t>ncompetence that compromises their academic stewardship</w:t>
      </w:r>
      <w:r w:rsidR="00CA4E05" w:rsidRPr="00F036C7">
        <w:rPr>
          <w:rFonts w:asciiTheme="majorHAnsi" w:eastAsia="Times New Roman" w:hAnsiTheme="majorHAnsi" w:cstheme="majorHAnsi"/>
          <w:color w:val="000000"/>
          <w:sz w:val="20"/>
          <w:szCs w:val="20"/>
          <w:lang w:val="en"/>
        </w:rPr>
        <w:t>, enrollment and retention pressures as mentioned above, or university culture</w:t>
      </w:r>
      <w:r w:rsidR="00B576A7" w:rsidRPr="00F036C7">
        <w:rPr>
          <w:rFonts w:asciiTheme="majorHAnsi" w:eastAsia="Times New Roman" w:hAnsiTheme="majorHAnsi" w:cstheme="majorHAnsi"/>
          <w:color w:val="000000"/>
          <w:sz w:val="20"/>
          <w:szCs w:val="20"/>
          <w:lang w:val="en"/>
        </w:rPr>
        <w:t>.</w:t>
      </w:r>
      <w:r w:rsidR="008F5332" w:rsidRPr="00F036C7">
        <w:rPr>
          <w:rFonts w:asciiTheme="majorHAnsi" w:eastAsia="Times New Roman" w:hAnsiTheme="majorHAnsi" w:cstheme="majorHAnsi"/>
          <w:color w:val="000000"/>
          <w:sz w:val="20"/>
          <w:szCs w:val="20"/>
          <w:lang w:val="en"/>
        </w:rPr>
        <w:t xml:space="preserve"> </w:t>
      </w:r>
      <w:r w:rsidR="00B576A7" w:rsidRPr="00F036C7">
        <w:rPr>
          <w:rFonts w:asciiTheme="majorHAnsi" w:eastAsia="Times New Roman" w:hAnsiTheme="majorHAnsi" w:cstheme="majorHAnsi"/>
          <w:color w:val="000000"/>
          <w:sz w:val="20"/>
          <w:szCs w:val="20"/>
          <w:lang w:val="en"/>
        </w:rPr>
        <w:t xml:space="preserve">A university’s culture </w:t>
      </w:r>
      <w:r w:rsidR="008F5332" w:rsidRPr="00F036C7">
        <w:rPr>
          <w:rFonts w:asciiTheme="majorHAnsi" w:eastAsia="Times New Roman" w:hAnsiTheme="majorHAnsi" w:cstheme="majorHAnsi"/>
          <w:color w:val="000000"/>
          <w:sz w:val="20"/>
          <w:szCs w:val="20"/>
          <w:lang w:val="en"/>
        </w:rPr>
        <w:t>can</w:t>
      </w:r>
      <w:r w:rsidR="00B576A7" w:rsidRPr="00F036C7">
        <w:rPr>
          <w:rFonts w:asciiTheme="majorHAnsi" w:eastAsia="Times New Roman" w:hAnsiTheme="majorHAnsi" w:cstheme="majorHAnsi"/>
          <w:color w:val="000000"/>
          <w:sz w:val="20"/>
          <w:szCs w:val="20"/>
          <w:lang w:val="en"/>
        </w:rPr>
        <w:t xml:space="preserve"> all but guarantee little administrative intervention in prerequisite skipping when that culture characteristically </w:t>
      </w:r>
      <w:r w:rsidR="00CA4E05" w:rsidRPr="00F036C7">
        <w:rPr>
          <w:rFonts w:asciiTheme="majorHAnsi" w:eastAsia="Times New Roman" w:hAnsiTheme="majorHAnsi" w:cstheme="majorHAnsi"/>
          <w:color w:val="000000"/>
          <w:sz w:val="20"/>
          <w:szCs w:val="20"/>
          <w:lang w:val="en"/>
        </w:rPr>
        <w:t>subordinates academic quality and rigor to goals for enrollment growth</w:t>
      </w:r>
      <w:r w:rsidR="000B3654" w:rsidRPr="00F036C7">
        <w:rPr>
          <w:rFonts w:asciiTheme="majorHAnsi" w:eastAsia="Times New Roman" w:hAnsiTheme="majorHAnsi" w:cstheme="majorHAnsi"/>
          <w:color w:val="000000"/>
          <w:sz w:val="20"/>
          <w:szCs w:val="20"/>
          <w:lang w:val="en"/>
        </w:rPr>
        <w:t xml:space="preserve"> or otherwise tends to foster slow or no reaction to problems</w:t>
      </w:r>
      <w:r w:rsidR="00CA4E05" w:rsidRPr="00F036C7">
        <w:rPr>
          <w:rFonts w:asciiTheme="majorHAnsi" w:eastAsia="Times New Roman" w:hAnsiTheme="majorHAnsi" w:cstheme="majorHAnsi"/>
          <w:color w:val="000000"/>
          <w:sz w:val="20"/>
          <w:szCs w:val="20"/>
          <w:lang w:val="en"/>
        </w:rPr>
        <w:t>.</w:t>
      </w:r>
      <w:r w:rsidR="00D42394">
        <w:rPr>
          <w:rFonts w:asciiTheme="majorHAnsi" w:eastAsia="Times New Roman" w:hAnsiTheme="majorHAnsi" w:cstheme="majorHAnsi"/>
          <w:color w:val="000000"/>
          <w:sz w:val="20"/>
          <w:szCs w:val="20"/>
          <w:lang w:val="en"/>
        </w:rPr>
        <w:tab/>
      </w:r>
      <w:r w:rsidR="00F036C7">
        <w:rPr>
          <w:rFonts w:asciiTheme="majorHAnsi" w:eastAsia="Times New Roman" w:hAnsiTheme="majorHAnsi" w:cstheme="majorHAnsi"/>
          <w:color w:val="000000"/>
          <w:sz w:val="20"/>
          <w:szCs w:val="20"/>
          <w:lang w:val="en"/>
        </w:rPr>
        <w:br/>
      </w:r>
    </w:p>
    <w:p w:rsidR="000E3C59" w:rsidRDefault="000E3C59" w:rsidP="00F036C7">
      <w:pPr>
        <w:tabs>
          <w:tab w:val="left" w:pos="450"/>
        </w:tabs>
        <w:spacing w:line="276" w:lineRule="auto"/>
        <w:jc w:val="both"/>
        <w:rPr>
          <w:rFonts w:asciiTheme="majorHAnsi" w:hAnsiTheme="majorHAnsi" w:cstheme="majorHAnsi"/>
          <w:b/>
          <w:sz w:val="20"/>
          <w:szCs w:val="20"/>
        </w:rPr>
      </w:pPr>
    </w:p>
    <w:p w:rsidR="0077731A" w:rsidRPr="00F036C7" w:rsidRDefault="0077731A" w:rsidP="00F036C7">
      <w:pPr>
        <w:tabs>
          <w:tab w:val="left" w:pos="450"/>
        </w:tabs>
        <w:spacing w:line="276" w:lineRule="auto"/>
        <w:jc w:val="both"/>
        <w:rPr>
          <w:rFonts w:asciiTheme="majorHAnsi" w:hAnsiTheme="majorHAnsi" w:cstheme="majorHAnsi"/>
          <w:b/>
          <w:sz w:val="20"/>
          <w:szCs w:val="20"/>
        </w:rPr>
      </w:pPr>
      <w:r w:rsidRPr="00F036C7">
        <w:rPr>
          <w:rFonts w:asciiTheme="majorHAnsi" w:hAnsiTheme="majorHAnsi" w:cstheme="majorHAnsi"/>
          <w:b/>
          <w:sz w:val="20"/>
          <w:szCs w:val="20"/>
        </w:rPr>
        <w:lastRenderedPageBreak/>
        <w:t xml:space="preserve">Negative Impact </w:t>
      </w:r>
      <w:r w:rsidR="009904C5" w:rsidRPr="00F036C7">
        <w:rPr>
          <w:rFonts w:asciiTheme="majorHAnsi" w:hAnsiTheme="majorHAnsi" w:cstheme="majorHAnsi"/>
          <w:b/>
          <w:sz w:val="20"/>
          <w:szCs w:val="20"/>
        </w:rPr>
        <w:t>Involving</w:t>
      </w:r>
      <w:r w:rsidRPr="00F036C7">
        <w:rPr>
          <w:rFonts w:asciiTheme="majorHAnsi" w:hAnsiTheme="majorHAnsi" w:cstheme="majorHAnsi"/>
          <w:b/>
          <w:sz w:val="20"/>
          <w:szCs w:val="20"/>
        </w:rPr>
        <w:t xml:space="preserve"> Stakeholders</w:t>
      </w:r>
    </w:p>
    <w:p w:rsidR="00ED77CB" w:rsidRPr="00F036C7" w:rsidRDefault="00EB343C" w:rsidP="00F036C7">
      <w:pPr>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sz w:val="20"/>
          <w:szCs w:val="20"/>
        </w:rPr>
        <w:tab/>
      </w:r>
      <w:r w:rsidR="004D1942" w:rsidRPr="00F036C7">
        <w:rPr>
          <w:rFonts w:asciiTheme="majorHAnsi" w:hAnsiTheme="majorHAnsi" w:cstheme="majorHAnsi"/>
          <w:sz w:val="20"/>
          <w:szCs w:val="20"/>
        </w:rPr>
        <w:t>The “perfect storm” of educational malpractice we just described adversely affects more than just the business students.  We adopt a stakeholder v</w:t>
      </w:r>
      <w:r w:rsidR="00300153" w:rsidRPr="00F036C7">
        <w:rPr>
          <w:rFonts w:asciiTheme="majorHAnsi" w:hAnsiTheme="majorHAnsi" w:cstheme="majorHAnsi"/>
          <w:sz w:val="20"/>
          <w:szCs w:val="20"/>
        </w:rPr>
        <w:t>iew in considering harm done to</w:t>
      </w:r>
      <w:r w:rsidR="00880C94" w:rsidRPr="00F036C7">
        <w:rPr>
          <w:rFonts w:asciiTheme="majorHAnsi" w:hAnsiTheme="majorHAnsi" w:cstheme="majorHAnsi"/>
          <w:sz w:val="20"/>
          <w:szCs w:val="20"/>
        </w:rPr>
        <w:t xml:space="preserve"> </w:t>
      </w:r>
      <w:r w:rsidR="00300153" w:rsidRPr="00F036C7">
        <w:rPr>
          <w:rFonts w:asciiTheme="majorHAnsi" w:hAnsiTheme="majorHAnsi" w:cstheme="majorHAnsi"/>
          <w:sz w:val="20"/>
          <w:szCs w:val="20"/>
        </w:rPr>
        <w:t>parties that affect and are affected by the business degree program</w:t>
      </w:r>
      <w:r w:rsidR="000F11F3" w:rsidRPr="00F036C7">
        <w:rPr>
          <w:rFonts w:asciiTheme="majorHAnsi" w:hAnsiTheme="majorHAnsi" w:cstheme="majorHAnsi"/>
          <w:sz w:val="20"/>
          <w:szCs w:val="20"/>
        </w:rPr>
        <w:t xml:space="preserve">, as well as to the relationships between </w:t>
      </w:r>
      <w:r w:rsidR="008069F6" w:rsidRPr="00F036C7">
        <w:rPr>
          <w:rFonts w:asciiTheme="majorHAnsi" w:hAnsiTheme="majorHAnsi" w:cstheme="majorHAnsi"/>
          <w:sz w:val="20"/>
          <w:szCs w:val="20"/>
        </w:rPr>
        <w:t xml:space="preserve">some of </w:t>
      </w:r>
      <w:r w:rsidR="00EF2DDF" w:rsidRPr="00F036C7">
        <w:rPr>
          <w:rFonts w:asciiTheme="majorHAnsi" w:hAnsiTheme="majorHAnsi" w:cstheme="majorHAnsi"/>
          <w:sz w:val="20"/>
          <w:szCs w:val="20"/>
        </w:rPr>
        <w:t>those parties</w:t>
      </w:r>
      <w:r w:rsidR="00F2063F" w:rsidRPr="00F036C7">
        <w:rPr>
          <w:rFonts w:asciiTheme="majorHAnsi" w:hAnsiTheme="majorHAnsi" w:cstheme="majorHAnsi"/>
          <w:sz w:val="20"/>
          <w:szCs w:val="20"/>
        </w:rPr>
        <w:t xml:space="preserve"> (</w:t>
      </w:r>
      <w:r w:rsidR="00592F11" w:rsidRPr="00F036C7">
        <w:rPr>
          <w:rFonts w:asciiTheme="majorHAnsi" w:hAnsiTheme="majorHAnsi" w:cstheme="majorHAnsi"/>
          <w:sz w:val="20"/>
          <w:szCs w:val="20"/>
        </w:rPr>
        <w:t xml:space="preserve">Freeman, 1984; </w:t>
      </w:r>
      <w:r w:rsidR="00F2063F" w:rsidRPr="00F036C7">
        <w:rPr>
          <w:rFonts w:asciiTheme="majorHAnsi" w:hAnsiTheme="majorHAnsi" w:cstheme="majorHAnsi"/>
          <w:sz w:val="20"/>
          <w:szCs w:val="20"/>
        </w:rPr>
        <w:t>Parmar et al., 2010)</w:t>
      </w:r>
      <w:r w:rsidR="00300153" w:rsidRPr="00F036C7">
        <w:rPr>
          <w:rFonts w:asciiTheme="majorHAnsi" w:hAnsiTheme="majorHAnsi" w:cstheme="majorHAnsi"/>
          <w:sz w:val="20"/>
          <w:szCs w:val="20"/>
        </w:rPr>
        <w:t>.</w:t>
      </w:r>
      <w:r w:rsidR="008069F6" w:rsidRPr="00F036C7">
        <w:rPr>
          <w:rFonts w:asciiTheme="majorHAnsi" w:hAnsiTheme="majorHAnsi" w:cstheme="majorHAnsi"/>
          <w:sz w:val="20"/>
          <w:szCs w:val="20"/>
        </w:rPr>
        <w:t xml:space="preserve">  </w:t>
      </w:r>
      <w:r w:rsidR="003D2DB7" w:rsidRPr="00F036C7">
        <w:rPr>
          <w:rFonts w:asciiTheme="majorHAnsi" w:hAnsiTheme="majorHAnsi" w:cstheme="majorHAnsi"/>
          <w:sz w:val="20"/>
          <w:szCs w:val="20"/>
        </w:rPr>
        <w:t xml:space="preserve">Borrowing </w:t>
      </w:r>
      <w:r w:rsidR="005D37B5" w:rsidRPr="00F036C7">
        <w:rPr>
          <w:rFonts w:asciiTheme="majorHAnsi" w:hAnsiTheme="majorHAnsi" w:cstheme="majorHAnsi"/>
          <w:sz w:val="20"/>
          <w:szCs w:val="20"/>
        </w:rPr>
        <w:t>a clarification from reputation research, we can say that risk may very well be the effect involved in</w:t>
      </w:r>
      <w:r w:rsidR="00CE0190" w:rsidRPr="00F036C7">
        <w:rPr>
          <w:rFonts w:asciiTheme="majorHAnsi" w:hAnsiTheme="majorHAnsi" w:cstheme="majorHAnsi"/>
          <w:sz w:val="20"/>
          <w:szCs w:val="20"/>
        </w:rPr>
        <w:t xml:space="preserve"> these</w:t>
      </w:r>
      <w:r w:rsidR="005D37B5" w:rsidRPr="00F036C7">
        <w:rPr>
          <w:rFonts w:asciiTheme="majorHAnsi" w:hAnsiTheme="majorHAnsi" w:cstheme="majorHAnsi"/>
          <w:sz w:val="20"/>
          <w:szCs w:val="20"/>
        </w:rPr>
        <w:t xml:space="preserve"> stakeholder dynamics, such that the business degree program’s relevant stakeholders either incur risk or impose risk </w:t>
      </w:r>
      <w:r w:rsidR="006E6E64" w:rsidRPr="00F036C7">
        <w:rPr>
          <w:rFonts w:asciiTheme="majorHAnsi" w:hAnsiTheme="majorHAnsi" w:cstheme="majorHAnsi"/>
          <w:sz w:val="20"/>
          <w:szCs w:val="20"/>
        </w:rPr>
        <w:t>in their dealings with</w:t>
      </w:r>
      <w:r w:rsidR="005D37B5" w:rsidRPr="00F036C7">
        <w:rPr>
          <w:rFonts w:asciiTheme="majorHAnsi" w:hAnsiTheme="majorHAnsi" w:cstheme="majorHAnsi"/>
          <w:sz w:val="20"/>
          <w:szCs w:val="20"/>
        </w:rPr>
        <w:t xml:space="preserve"> the program (</w:t>
      </w:r>
      <w:proofErr w:type="spellStart"/>
      <w:r w:rsidR="005D37B5" w:rsidRPr="00F036C7">
        <w:rPr>
          <w:rFonts w:asciiTheme="majorHAnsi" w:hAnsiTheme="majorHAnsi" w:cstheme="majorHAnsi"/>
          <w:sz w:val="20"/>
          <w:szCs w:val="20"/>
        </w:rPr>
        <w:t>Vidaver</w:t>
      </w:r>
      <w:proofErr w:type="spellEnd"/>
      <w:r w:rsidR="005D37B5" w:rsidRPr="00F036C7">
        <w:rPr>
          <w:rFonts w:asciiTheme="majorHAnsi" w:hAnsiTheme="majorHAnsi" w:cstheme="majorHAnsi"/>
          <w:sz w:val="20"/>
          <w:szCs w:val="20"/>
        </w:rPr>
        <w:t xml:space="preserve">-Cohen, 2007). </w:t>
      </w:r>
      <w:r w:rsidR="008069F6" w:rsidRPr="00F036C7">
        <w:rPr>
          <w:rFonts w:asciiTheme="majorHAnsi" w:hAnsiTheme="majorHAnsi" w:cstheme="majorHAnsi"/>
          <w:sz w:val="20"/>
          <w:szCs w:val="20"/>
        </w:rPr>
        <w:t xml:space="preserve">Business </w:t>
      </w:r>
      <w:r w:rsidR="00ED77CB" w:rsidRPr="00F036C7">
        <w:rPr>
          <w:rFonts w:asciiTheme="majorHAnsi" w:hAnsiTheme="majorHAnsi" w:cstheme="majorHAnsi"/>
          <w:sz w:val="20"/>
          <w:szCs w:val="20"/>
        </w:rPr>
        <w:t xml:space="preserve">degree program </w:t>
      </w:r>
      <w:r w:rsidR="008069F6" w:rsidRPr="00F036C7">
        <w:rPr>
          <w:rFonts w:asciiTheme="majorHAnsi" w:hAnsiTheme="majorHAnsi" w:cstheme="majorHAnsi"/>
          <w:sz w:val="20"/>
          <w:szCs w:val="20"/>
        </w:rPr>
        <w:t>curriculum integrity affects</w:t>
      </w:r>
      <w:r w:rsidR="00ED77CB" w:rsidRPr="00F036C7">
        <w:rPr>
          <w:rFonts w:asciiTheme="majorHAnsi" w:hAnsiTheme="majorHAnsi" w:cstheme="majorHAnsi"/>
          <w:sz w:val="20"/>
          <w:szCs w:val="20"/>
        </w:rPr>
        <w:t xml:space="preserve"> or is affected by s</w:t>
      </w:r>
      <w:r w:rsidR="007258BF" w:rsidRPr="00F036C7">
        <w:rPr>
          <w:rFonts w:asciiTheme="majorHAnsi" w:hAnsiTheme="majorHAnsi" w:cstheme="majorHAnsi"/>
          <w:sz w:val="20"/>
          <w:szCs w:val="20"/>
        </w:rPr>
        <w:t>takeholders</w:t>
      </w:r>
      <w:r w:rsidR="00ED77CB" w:rsidRPr="00F036C7">
        <w:rPr>
          <w:rFonts w:asciiTheme="majorHAnsi" w:hAnsiTheme="majorHAnsi" w:cstheme="majorHAnsi"/>
          <w:sz w:val="20"/>
          <w:szCs w:val="20"/>
        </w:rPr>
        <w:t xml:space="preserve"> that include</w:t>
      </w:r>
      <w:r w:rsidR="007258BF" w:rsidRPr="00F036C7">
        <w:rPr>
          <w:rFonts w:asciiTheme="majorHAnsi" w:hAnsiTheme="majorHAnsi" w:cstheme="majorHAnsi"/>
          <w:sz w:val="20"/>
          <w:szCs w:val="20"/>
        </w:rPr>
        <w:t xml:space="preserve"> students</w:t>
      </w:r>
      <w:r w:rsidR="00780318" w:rsidRPr="00F036C7">
        <w:rPr>
          <w:rFonts w:asciiTheme="majorHAnsi" w:hAnsiTheme="majorHAnsi" w:cstheme="majorHAnsi"/>
          <w:sz w:val="20"/>
          <w:szCs w:val="20"/>
        </w:rPr>
        <w:t xml:space="preserve"> (both current and prospective)</w:t>
      </w:r>
      <w:r w:rsidR="007258BF" w:rsidRPr="00F036C7">
        <w:rPr>
          <w:rFonts w:asciiTheme="majorHAnsi" w:hAnsiTheme="majorHAnsi" w:cstheme="majorHAnsi"/>
          <w:sz w:val="20"/>
          <w:szCs w:val="20"/>
        </w:rPr>
        <w:t xml:space="preserve">, faculty, </w:t>
      </w:r>
      <w:r w:rsidR="00813C58" w:rsidRPr="00F036C7">
        <w:rPr>
          <w:rFonts w:asciiTheme="majorHAnsi" w:hAnsiTheme="majorHAnsi" w:cstheme="majorHAnsi"/>
          <w:sz w:val="20"/>
          <w:szCs w:val="20"/>
        </w:rPr>
        <w:t xml:space="preserve">employers of graduates, </w:t>
      </w:r>
      <w:r w:rsidR="00617BC2" w:rsidRPr="00F036C7">
        <w:rPr>
          <w:rFonts w:asciiTheme="majorHAnsi" w:hAnsiTheme="majorHAnsi" w:cstheme="majorHAnsi"/>
          <w:sz w:val="20"/>
          <w:szCs w:val="20"/>
        </w:rPr>
        <w:t xml:space="preserve">the </w:t>
      </w:r>
      <w:r w:rsidR="00543F97" w:rsidRPr="00F036C7">
        <w:rPr>
          <w:rFonts w:asciiTheme="majorHAnsi" w:hAnsiTheme="majorHAnsi" w:cstheme="majorHAnsi"/>
          <w:sz w:val="20"/>
          <w:szCs w:val="20"/>
        </w:rPr>
        <w:t xml:space="preserve">parent </w:t>
      </w:r>
      <w:r w:rsidR="00AF568D" w:rsidRPr="00F036C7">
        <w:rPr>
          <w:rFonts w:asciiTheme="majorHAnsi" w:hAnsiTheme="majorHAnsi" w:cstheme="majorHAnsi"/>
          <w:sz w:val="20"/>
          <w:szCs w:val="20"/>
        </w:rPr>
        <w:t>institution and its administrators</w:t>
      </w:r>
      <w:r w:rsidR="007258BF" w:rsidRPr="00F036C7">
        <w:rPr>
          <w:rFonts w:asciiTheme="majorHAnsi" w:hAnsiTheme="majorHAnsi" w:cstheme="majorHAnsi"/>
          <w:sz w:val="20"/>
          <w:szCs w:val="20"/>
        </w:rPr>
        <w:t xml:space="preserve">, </w:t>
      </w:r>
      <w:r w:rsidR="009C467A" w:rsidRPr="00F036C7">
        <w:rPr>
          <w:rFonts w:asciiTheme="majorHAnsi" w:hAnsiTheme="majorHAnsi" w:cstheme="majorHAnsi"/>
          <w:sz w:val="20"/>
          <w:szCs w:val="20"/>
        </w:rPr>
        <w:t xml:space="preserve">and </w:t>
      </w:r>
      <w:r w:rsidR="00AF568D" w:rsidRPr="00F036C7">
        <w:rPr>
          <w:rFonts w:asciiTheme="majorHAnsi" w:hAnsiTheme="majorHAnsi" w:cstheme="majorHAnsi"/>
          <w:sz w:val="20"/>
          <w:szCs w:val="20"/>
        </w:rPr>
        <w:t>alumni</w:t>
      </w:r>
      <w:r w:rsidR="000F5E8A" w:rsidRPr="00F036C7">
        <w:rPr>
          <w:rFonts w:asciiTheme="majorHAnsi" w:hAnsiTheme="majorHAnsi" w:cstheme="majorHAnsi"/>
          <w:sz w:val="20"/>
          <w:szCs w:val="20"/>
        </w:rPr>
        <w:t xml:space="preserve"> (</w:t>
      </w:r>
      <w:r w:rsidR="0091772F" w:rsidRPr="00F036C7">
        <w:rPr>
          <w:rFonts w:asciiTheme="majorHAnsi" w:hAnsiTheme="majorHAnsi" w:cstheme="majorHAnsi"/>
          <w:sz w:val="20"/>
          <w:szCs w:val="20"/>
        </w:rPr>
        <w:t xml:space="preserve">Grimes, Williams, &amp; Zhao, in press; </w:t>
      </w:r>
      <w:r w:rsidR="00BF52C7" w:rsidRPr="00F036C7">
        <w:rPr>
          <w:rFonts w:asciiTheme="majorHAnsi" w:hAnsiTheme="majorHAnsi" w:cstheme="majorHAnsi"/>
          <w:sz w:val="20"/>
          <w:szCs w:val="20"/>
        </w:rPr>
        <w:t xml:space="preserve">Smith &amp; DeMichiell, 1996; </w:t>
      </w:r>
      <w:r w:rsidR="00EC45B0" w:rsidRPr="00F036C7">
        <w:rPr>
          <w:rFonts w:asciiTheme="majorHAnsi" w:hAnsiTheme="majorHAnsi" w:cstheme="majorHAnsi"/>
          <w:sz w:val="20"/>
          <w:szCs w:val="20"/>
        </w:rPr>
        <w:t>Vidaver-Cohen, 2007</w:t>
      </w:r>
      <w:r w:rsidR="002C024D" w:rsidRPr="00F036C7">
        <w:rPr>
          <w:rFonts w:asciiTheme="majorHAnsi" w:hAnsiTheme="majorHAnsi" w:cstheme="majorHAnsi"/>
          <w:sz w:val="20"/>
          <w:szCs w:val="20"/>
        </w:rPr>
        <w:t>)</w:t>
      </w:r>
      <w:r w:rsidR="007258BF" w:rsidRPr="00F036C7">
        <w:rPr>
          <w:rFonts w:asciiTheme="majorHAnsi" w:hAnsiTheme="majorHAnsi" w:cstheme="majorHAnsi"/>
          <w:sz w:val="20"/>
          <w:szCs w:val="20"/>
        </w:rPr>
        <w:t>.</w:t>
      </w:r>
      <w:r w:rsidR="00CE625E" w:rsidRPr="00F036C7">
        <w:rPr>
          <w:rFonts w:asciiTheme="majorHAnsi" w:hAnsiTheme="majorHAnsi" w:cstheme="majorHAnsi"/>
          <w:sz w:val="20"/>
          <w:szCs w:val="20"/>
        </w:rPr>
        <w:t xml:space="preserve"> </w:t>
      </w:r>
      <w:r w:rsidR="00BE1382" w:rsidRPr="00F036C7">
        <w:rPr>
          <w:rFonts w:asciiTheme="majorHAnsi" w:hAnsiTheme="majorHAnsi" w:cstheme="majorHAnsi"/>
          <w:sz w:val="20"/>
          <w:szCs w:val="20"/>
        </w:rPr>
        <w:t>These stakeholders’ expectations of the business degree program may vary and even clash, and a given stakeholder can also have some mixed motives regarding the business degree program</w:t>
      </w:r>
      <w:r w:rsidR="007258BF" w:rsidRPr="00F036C7">
        <w:rPr>
          <w:rFonts w:asciiTheme="majorHAnsi" w:hAnsiTheme="majorHAnsi" w:cstheme="majorHAnsi"/>
          <w:sz w:val="20"/>
          <w:szCs w:val="20"/>
        </w:rPr>
        <w:t xml:space="preserve"> </w:t>
      </w:r>
      <w:r w:rsidR="00081F66" w:rsidRPr="00F036C7">
        <w:rPr>
          <w:rFonts w:asciiTheme="majorHAnsi" w:hAnsiTheme="majorHAnsi" w:cstheme="majorHAnsi"/>
          <w:sz w:val="20"/>
          <w:szCs w:val="20"/>
        </w:rPr>
        <w:t>(</w:t>
      </w:r>
      <w:r w:rsidR="00303B21" w:rsidRPr="00F036C7">
        <w:rPr>
          <w:rFonts w:asciiTheme="majorHAnsi" w:hAnsiTheme="majorHAnsi" w:cstheme="majorHAnsi"/>
          <w:sz w:val="20"/>
          <w:szCs w:val="20"/>
        </w:rPr>
        <w:t>Grimes</w:t>
      </w:r>
      <w:r w:rsidR="0091772F" w:rsidRPr="00F036C7">
        <w:rPr>
          <w:rFonts w:asciiTheme="majorHAnsi" w:hAnsiTheme="majorHAnsi" w:cstheme="majorHAnsi"/>
          <w:sz w:val="20"/>
          <w:szCs w:val="20"/>
        </w:rPr>
        <w:t xml:space="preserve"> et al.</w:t>
      </w:r>
      <w:r w:rsidR="00303B21" w:rsidRPr="00F036C7">
        <w:rPr>
          <w:rFonts w:asciiTheme="majorHAnsi" w:hAnsiTheme="majorHAnsi" w:cstheme="majorHAnsi"/>
          <w:sz w:val="20"/>
          <w:szCs w:val="20"/>
        </w:rPr>
        <w:t xml:space="preserve">, in press; </w:t>
      </w:r>
      <w:r w:rsidR="009F4E8E" w:rsidRPr="00F036C7">
        <w:rPr>
          <w:rFonts w:asciiTheme="majorHAnsi" w:hAnsiTheme="majorHAnsi" w:cstheme="majorHAnsi"/>
          <w:sz w:val="20"/>
          <w:szCs w:val="20"/>
        </w:rPr>
        <w:t xml:space="preserve">Parmar et al., 2010; </w:t>
      </w:r>
      <w:r w:rsidR="00081F66" w:rsidRPr="00F036C7">
        <w:rPr>
          <w:rFonts w:asciiTheme="majorHAnsi" w:hAnsiTheme="majorHAnsi" w:cstheme="majorHAnsi"/>
          <w:sz w:val="20"/>
          <w:szCs w:val="20"/>
        </w:rPr>
        <w:t>Vidaver-Cohen, 2007).</w:t>
      </w:r>
      <w:r w:rsidR="00BF61C9" w:rsidRPr="00F036C7">
        <w:rPr>
          <w:rFonts w:asciiTheme="majorHAnsi" w:hAnsiTheme="majorHAnsi" w:cstheme="majorHAnsi"/>
          <w:sz w:val="20"/>
          <w:szCs w:val="20"/>
        </w:rPr>
        <w:t xml:space="preserve">  We show these stakeholders in Figure 1, again not to suggest formal proposition or model development</w:t>
      </w:r>
      <w:r w:rsidR="002F1183" w:rsidRPr="00F036C7">
        <w:rPr>
          <w:rFonts w:asciiTheme="majorHAnsi" w:hAnsiTheme="majorHAnsi" w:cstheme="majorHAnsi"/>
          <w:sz w:val="20"/>
          <w:szCs w:val="20"/>
        </w:rPr>
        <w:t xml:space="preserve"> beyond this article’s scope</w:t>
      </w:r>
      <w:r w:rsidR="00BF61C9" w:rsidRPr="00F036C7">
        <w:rPr>
          <w:rFonts w:asciiTheme="majorHAnsi" w:hAnsiTheme="majorHAnsi" w:cstheme="majorHAnsi"/>
          <w:sz w:val="20"/>
          <w:szCs w:val="20"/>
        </w:rPr>
        <w:t>, but simply to alert the reader to affected stakeholders.</w:t>
      </w:r>
      <w:r w:rsidR="00D42394">
        <w:rPr>
          <w:rFonts w:asciiTheme="majorHAnsi" w:hAnsiTheme="majorHAnsi" w:cstheme="majorHAnsi"/>
          <w:sz w:val="20"/>
          <w:szCs w:val="20"/>
        </w:rPr>
        <w:tab/>
      </w:r>
      <w:r w:rsidR="00F036C7">
        <w:rPr>
          <w:rFonts w:asciiTheme="majorHAnsi" w:hAnsiTheme="majorHAnsi" w:cstheme="majorHAnsi"/>
          <w:sz w:val="20"/>
          <w:szCs w:val="20"/>
        </w:rPr>
        <w:br/>
      </w:r>
    </w:p>
    <w:p w:rsidR="00F473A0" w:rsidRPr="00F036C7" w:rsidRDefault="00F473A0" w:rsidP="00F036C7">
      <w:pPr>
        <w:tabs>
          <w:tab w:val="left" w:pos="450"/>
        </w:tabs>
        <w:spacing w:line="276" w:lineRule="auto"/>
        <w:jc w:val="both"/>
        <w:rPr>
          <w:rFonts w:asciiTheme="majorHAnsi" w:hAnsiTheme="majorHAnsi" w:cstheme="majorHAnsi"/>
          <w:b/>
          <w:sz w:val="20"/>
          <w:szCs w:val="20"/>
        </w:rPr>
      </w:pPr>
      <w:r w:rsidRPr="00F036C7">
        <w:rPr>
          <w:rFonts w:asciiTheme="majorHAnsi" w:hAnsiTheme="majorHAnsi" w:cstheme="majorHAnsi"/>
          <w:b/>
          <w:sz w:val="20"/>
          <w:szCs w:val="20"/>
        </w:rPr>
        <w:t>Harm to Students</w:t>
      </w:r>
      <w:r w:rsidR="00B812D5" w:rsidRPr="00F036C7">
        <w:rPr>
          <w:rFonts w:asciiTheme="majorHAnsi" w:hAnsiTheme="majorHAnsi" w:cstheme="majorHAnsi"/>
          <w:b/>
          <w:sz w:val="20"/>
          <w:szCs w:val="20"/>
        </w:rPr>
        <w:t>,</w:t>
      </w:r>
      <w:r w:rsidR="00FD40A9" w:rsidRPr="00F036C7">
        <w:rPr>
          <w:rFonts w:asciiTheme="majorHAnsi" w:hAnsiTheme="majorHAnsi" w:cstheme="majorHAnsi"/>
          <w:b/>
          <w:sz w:val="20"/>
          <w:szCs w:val="20"/>
        </w:rPr>
        <w:t xml:space="preserve"> </w:t>
      </w:r>
      <w:r w:rsidR="00B812D5" w:rsidRPr="00F036C7">
        <w:rPr>
          <w:rFonts w:asciiTheme="majorHAnsi" w:hAnsiTheme="majorHAnsi" w:cstheme="majorHAnsi"/>
          <w:b/>
          <w:sz w:val="20"/>
          <w:szCs w:val="20"/>
        </w:rPr>
        <w:t>Faculty, and Employers</w:t>
      </w:r>
    </w:p>
    <w:p w:rsidR="000137FC" w:rsidRPr="00F036C7" w:rsidRDefault="00DC5DE7" w:rsidP="00F036C7">
      <w:pPr>
        <w:pStyle w:val="NormalWeb"/>
        <w:tabs>
          <w:tab w:val="left" w:pos="450"/>
        </w:tabs>
        <w:spacing w:before="0" w:beforeAutospacing="0" w:after="0" w:afterAutospacing="0" w:line="276" w:lineRule="auto"/>
        <w:jc w:val="both"/>
        <w:rPr>
          <w:rFonts w:asciiTheme="majorHAnsi" w:hAnsiTheme="majorHAnsi" w:cstheme="majorHAnsi"/>
          <w:color w:val="000000"/>
          <w:sz w:val="20"/>
          <w:szCs w:val="20"/>
          <w:lang w:val="en"/>
        </w:rPr>
      </w:pPr>
      <w:r w:rsidRPr="00F036C7">
        <w:rPr>
          <w:rFonts w:asciiTheme="majorHAnsi" w:hAnsiTheme="majorHAnsi" w:cstheme="majorHAnsi"/>
          <w:sz w:val="20"/>
          <w:szCs w:val="20"/>
        </w:rPr>
        <w:tab/>
        <w:t>We have already discussed the ill effects on students’ learning that skipping prerequisites entails</w:t>
      </w:r>
      <w:r w:rsidR="0030179B" w:rsidRPr="00F036C7">
        <w:rPr>
          <w:rFonts w:asciiTheme="majorHAnsi" w:hAnsiTheme="majorHAnsi" w:cstheme="majorHAnsi"/>
          <w:sz w:val="20"/>
          <w:szCs w:val="20"/>
        </w:rPr>
        <w:t xml:space="preserve"> in the above section on cognitive learning theory</w:t>
      </w:r>
      <w:r w:rsidR="00AF568D" w:rsidRPr="00F036C7">
        <w:rPr>
          <w:rFonts w:asciiTheme="majorHAnsi" w:hAnsiTheme="majorHAnsi" w:cstheme="majorHAnsi"/>
          <w:sz w:val="20"/>
          <w:szCs w:val="20"/>
        </w:rPr>
        <w:t>.</w:t>
      </w:r>
      <w:r w:rsidR="0085282F" w:rsidRPr="00F036C7">
        <w:rPr>
          <w:rFonts w:asciiTheme="majorHAnsi" w:hAnsiTheme="majorHAnsi" w:cstheme="majorHAnsi"/>
          <w:sz w:val="20"/>
          <w:szCs w:val="20"/>
        </w:rPr>
        <w:t xml:space="preserve"> Students are arguably the most important of stakeholders relative to any business degree program</w:t>
      </w:r>
      <w:r w:rsidR="005524E2" w:rsidRPr="00F036C7">
        <w:rPr>
          <w:rFonts w:asciiTheme="majorHAnsi" w:hAnsiTheme="majorHAnsi" w:cstheme="majorHAnsi"/>
          <w:sz w:val="20"/>
          <w:szCs w:val="20"/>
        </w:rPr>
        <w:t xml:space="preserve"> and the stakeholder most harmed by fragmented, incomplete learning that attends prerequisite skipping. They</w:t>
      </w:r>
      <w:r w:rsidR="0085282F" w:rsidRPr="00F036C7">
        <w:rPr>
          <w:rFonts w:asciiTheme="majorHAnsi" w:hAnsiTheme="majorHAnsi" w:cstheme="majorHAnsi"/>
          <w:sz w:val="20"/>
          <w:szCs w:val="20"/>
        </w:rPr>
        <w:t xml:space="preserve"> are also</w:t>
      </w:r>
      <w:r w:rsidR="00870F5B" w:rsidRPr="00F036C7">
        <w:rPr>
          <w:rFonts w:asciiTheme="majorHAnsi" w:hAnsiTheme="majorHAnsi" w:cstheme="majorHAnsi"/>
          <w:sz w:val="20"/>
          <w:szCs w:val="20"/>
        </w:rPr>
        <w:t xml:space="preserve"> </w:t>
      </w:r>
      <w:r w:rsidR="0085282F" w:rsidRPr="00F036C7">
        <w:rPr>
          <w:rFonts w:asciiTheme="majorHAnsi" w:hAnsiTheme="majorHAnsi" w:cstheme="majorHAnsi"/>
          <w:sz w:val="20"/>
          <w:szCs w:val="20"/>
        </w:rPr>
        <w:t>prone to having mixed expectations</w:t>
      </w:r>
      <w:r w:rsidR="00CA217E" w:rsidRPr="00F036C7">
        <w:rPr>
          <w:rFonts w:asciiTheme="majorHAnsi" w:hAnsiTheme="majorHAnsi" w:cstheme="majorHAnsi"/>
          <w:sz w:val="20"/>
          <w:szCs w:val="20"/>
        </w:rPr>
        <w:t xml:space="preserve">. On the one hand, students want their business degrees to matter to their career prospects and </w:t>
      </w:r>
      <w:r w:rsidR="005E6671" w:rsidRPr="00F036C7">
        <w:rPr>
          <w:rFonts w:asciiTheme="majorHAnsi" w:hAnsiTheme="majorHAnsi" w:cstheme="majorHAnsi"/>
          <w:sz w:val="20"/>
          <w:szCs w:val="20"/>
        </w:rPr>
        <w:t xml:space="preserve">to </w:t>
      </w:r>
      <w:r w:rsidR="00CA217E" w:rsidRPr="00F036C7">
        <w:rPr>
          <w:rFonts w:asciiTheme="majorHAnsi" w:hAnsiTheme="majorHAnsi" w:cstheme="majorHAnsi"/>
          <w:sz w:val="20"/>
          <w:szCs w:val="20"/>
        </w:rPr>
        <w:t xml:space="preserve">carry weight with prospective employers. On the other hand, </w:t>
      </w:r>
      <w:r w:rsidR="008649DA" w:rsidRPr="00F036C7">
        <w:rPr>
          <w:rFonts w:asciiTheme="majorHAnsi" w:hAnsiTheme="majorHAnsi" w:cstheme="majorHAnsi"/>
          <w:sz w:val="20"/>
          <w:szCs w:val="20"/>
        </w:rPr>
        <w:t xml:space="preserve">many </w:t>
      </w:r>
      <w:r w:rsidR="00CA217E" w:rsidRPr="00F036C7">
        <w:rPr>
          <w:rFonts w:asciiTheme="majorHAnsi" w:hAnsiTheme="majorHAnsi" w:cstheme="majorHAnsi"/>
          <w:sz w:val="20"/>
          <w:szCs w:val="20"/>
        </w:rPr>
        <w:t>students want the convenience that prerequisite skipping often affords their near-term need to balance class scheduling with job scheduling.</w:t>
      </w:r>
      <w:r w:rsidR="005E586E" w:rsidRPr="00F036C7">
        <w:rPr>
          <w:rFonts w:asciiTheme="majorHAnsi" w:hAnsiTheme="majorHAnsi" w:cstheme="majorHAnsi"/>
          <w:sz w:val="20"/>
          <w:szCs w:val="20"/>
        </w:rPr>
        <w:t xml:space="preserve"> </w:t>
      </w:r>
      <w:r w:rsidR="005B1F04" w:rsidRPr="00F036C7">
        <w:rPr>
          <w:rFonts w:asciiTheme="majorHAnsi" w:hAnsiTheme="majorHAnsi" w:cstheme="majorHAnsi"/>
          <w:sz w:val="20"/>
          <w:szCs w:val="20"/>
        </w:rPr>
        <w:t>Besides risking the quality of their learning, s</w:t>
      </w:r>
      <w:r w:rsidR="005E586E" w:rsidRPr="00F036C7">
        <w:rPr>
          <w:rFonts w:asciiTheme="majorHAnsi" w:hAnsiTheme="majorHAnsi" w:cstheme="majorHAnsi"/>
          <w:sz w:val="20"/>
          <w:szCs w:val="20"/>
        </w:rPr>
        <w:t xml:space="preserve">tudents who skip prerequisites risk failing </w:t>
      </w:r>
      <w:r w:rsidR="00CD4776" w:rsidRPr="00F036C7">
        <w:rPr>
          <w:rFonts w:asciiTheme="majorHAnsi" w:hAnsiTheme="majorHAnsi" w:cstheme="majorHAnsi"/>
          <w:sz w:val="20"/>
          <w:szCs w:val="20"/>
        </w:rPr>
        <w:t xml:space="preserve">or dropping </w:t>
      </w:r>
      <w:r w:rsidR="005E586E" w:rsidRPr="00F036C7">
        <w:rPr>
          <w:rFonts w:asciiTheme="majorHAnsi" w:hAnsiTheme="majorHAnsi" w:cstheme="majorHAnsi"/>
          <w:sz w:val="20"/>
          <w:szCs w:val="20"/>
        </w:rPr>
        <w:t>upper-level courses, which may lengthen their time in the degr</w:t>
      </w:r>
      <w:r w:rsidR="005B1F04" w:rsidRPr="00F036C7">
        <w:rPr>
          <w:rFonts w:asciiTheme="majorHAnsi" w:hAnsiTheme="majorHAnsi" w:cstheme="majorHAnsi"/>
          <w:sz w:val="20"/>
          <w:szCs w:val="20"/>
        </w:rPr>
        <w:t>ee program</w:t>
      </w:r>
      <w:r w:rsidR="00CD4776" w:rsidRPr="00F036C7">
        <w:rPr>
          <w:rFonts w:asciiTheme="majorHAnsi" w:hAnsiTheme="majorHAnsi" w:cstheme="majorHAnsi"/>
          <w:sz w:val="20"/>
          <w:szCs w:val="20"/>
        </w:rPr>
        <w:t xml:space="preserve"> (McCoy &amp; Pierce, 2004)</w:t>
      </w:r>
      <w:r w:rsidR="005B1F04" w:rsidRPr="00F036C7">
        <w:rPr>
          <w:rFonts w:asciiTheme="majorHAnsi" w:hAnsiTheme="majorHAnsi" w:cstheme="majorHAnsi"/>
          <w:sz w:val="20"/>
          <w:szCs w:val="20"/>
        </w:rPr>
        <w:t xml:space="preserve">.  This, in turn, poses a risk for the </w:t>
      </w:r>
      <w:r w:rsidR="008838E4" w:rsidRPr="00F036C7">
        <w:rPr>
          <w:rFonts w:asciiTheme="majorHAnsi" w:hAnsiTheme="majorHAnsi" w:cstheme="majorHAnsi"/>
          <w:sz w:val="20"/>
          <w:szCs w:val="20"/>
        </w:rPr>
        <w:t xml:space="preserve">students and the </w:t>
      </w:r>
      <w:r w:rsidR="005B1F04" w:rsidRPr="00F036C7">
        <w:rPr>
          <w:rFonts w:asciiTheme="majorHAnsi" w:hAnsiTheme="majorHAnsi" w:cstheme="majorHAnsi"/>
          <w:sz w:val="20"/>
          <w:szCs w:val="20"/>
        </w:rPr>
        <w:t>business school if such students are more likely to drop out or to exhaust their financial aid before finishing.</w:t>
      </w:r>
      <w:r w:rsidR="00EC699F" w:rsidRPr="00F036C7">
        <w:rPr>
          <w:rFonts w:asciiTheme="majorHAnsi" w:hAnsiTheme="majorHAnsi" w:cstheme="majorHAnsi"/>
          <w:sz w:val="20"/>
          <w:szCs w:val="20"/>
        </w:rPr>
        <w:t xml:space="preserve"> This particular risk may be worse for minority students,</w:t>
      </w:r>
      <w:r w:rsidR="00EC699F" w:rsidRPr="00F036C7">
        <w:rPr>
          <w:rFonts w:asciiTheme="majorHAnsi" w:hAnsiTheme="majorHAnsi" w:cstheme="majorHAnsi"/>
          <w:color w:val="000000"/>
          <w:sz w:val="20"/>
          <w:szCs w:val="20"/>
          <w:lang w:val="en"/>
        </w:rPr>
        <w:t xml:space="preserve"> as Ramirez and Evans (1988) associated ignoring prerequisites with characteristics of minority students on academic probation.</w:t>
      </w:r>
      <w:r w:rsidR="0078424C" w:rsidRPr="00F036C7">
        <w:rPr>
          <w:rFonts w:asciiTheme="majorHAnsi" w:hAnsiTheme="majorHAnsi" w:cstheme="majorHAnsi"/>
          <w:color w:val="000000"/>
          <w:sz w:val="20"/>
          <w:szCs w:val="20"/>
          <w:lang w:val="en"/>
        </w:rPr>
        <w:t xml:space="preserve">  </w:t>
      </w:r>
    </w:p>
    <w:p w:rsidR="00B057C7" w:rsidRPr="00F036C7" w:rsidRDefault="000137FC" w:rsidP="00F036C7">
      <w:pPr>
        <w:pStyle w:val="NormalWeb"/>
        <w:tabs>
          <w:tab w:val="left" w:pos="450"/>
        </w:tabs>
        <w:spacing w:before="0" w:beforeAutospacing="0" w:after="0" w:afterAutospacing="0" w:line="276" w:lineRule="auto"/>
        <w:jc w:val="both"/>
        <w:rPr>
          <w:rFonts w:asciiTheme="majorHAnsi" w:hAnsiTheme="majorHAnsi" w:cstheme="majorHAnsi"/>
          <w:sz w:val="20"/>
          <w:szCs w:val="20"/>
        </w:rPr>
      </w:pPr>
      <w:r w:rsidRPr="00F036C7">
        <w:rPr>
          <w:rFonts w:asciiTheme="majorHAnsi" w:hAnsiTheme="majorHAnsi" w:cstheme="majorHAnsi"/>
          <w:color w:val="000000"/>
          <w:sz w:val="20"/>
          <w:szCs w:val="20"/>
          <w:lang w:val="en"/>
        </w:rPr>
        <w:tab/>
      </w:r>
      <w:r w:rsidR="0078424C" w:rsidRPr="00F036C7">
        <w:rPr>
          <w:rFonts w:asciiTheme="majorHAnsi" w:hAnsiTheme="majorHAnsi" w:cstheme="majorHAnsi"/>
          <w:color w:val="000000"/>
          <w:sz w:val="20"/>
          <w:szCs w:val="20"/>
          <w:lang w:val="en"/>
        </w:rPr>
        <w:t xml:space="preserve">In any case, </w:t>
      </w:r>
      <w:r w:rsidRPr="00F036C7">
        <w:rPr>
          <w:rFonts w:asciiTheme="majorHAnsi" w:hAnsiTheme="majorHAnsi" w:cstheme="majorHAnsi"/>
          <w:color w:val="000000"/>
          <w:sz w:val="20"/>
          <w:szCs w:val="20"/>
          <w:lang w:val="en"/>
        </w:rPr>
        <w:t>students lose when the knowledge-</w:t>
      </w:r>
      <w:r w:rsidR="0078424C" w:rsidRPr="00F036C7">
        <w:rPr>
          <w:rFonts w:asciiTheme="majorHAnsi" w:hAnsiTheme="majorHAnsi" w:cstheme="majorHAnsi"/>
          <w:color w:val="000000"/>
          <w:sz w:val="20"/>
          <w:szCs w:val="20"/>
          <w:lang w:val="en"/>
        </w:rPr>
        <w:t>transfer</w:t>
      </w:r>
      <w:r w:rsidRPr="00F036C7">
        <w:rPr>
          <w:rFonts w:asciiTheme="majorHAnsi" w:hAnsiTheme="majorHAnsi" w:cstheme="majorHAnsi"/>
          <w:color w:val="000000"/>
          <w:sz w:val="20"/>
          <w:szCs w:val="20"/>
          <w:lang w:val="en"/>
        </w:rPr>
        <w:t xml:space="preserve"> process is tainted by prerequisite skipping.</w:t>
      </w:r>
      <w:r w:rsidR="0078424C" w:rsidRPr="00F036C7">
        <w:rPr>
          <w:rFonts w:asciiTheme="majorHAnsi" w:hAnsiTheme="majorHAnsi" w:cstheme="majorHAnsi"/>
          <w:color w:val="000000"/>
          <w:sz w:val="20"/>
          <w:szCs w:val="20"/>
          <w:lang w:val="en"/>
        </w:rPr>
        <w:t xml:space="preserve"> </w:t>
      </w:r>
      <w:r w:rsidRPr="00F036C7">
        <w:rPr>
          <w:rFonts w:asciiTheme="majorHAnsi" w:hAnsiTheme="majorHAnsi" w:cstheme="majorHAnsi"/>
          <w:color w:val="000000"/>
          <w:sz w:val="20"/>
          <w:szCs w:val="20"/>
          <w:lang w:val="en"/>
        </w:rPr>
        <w:t xml:space="preserve"> </w:t>
      </w:r>
      <w:r w:rsidRPr="00F036C7">
        <w:rPr>
          <w:rFonts w:asciiTheme="majorHAnsi" w:hAnsiTheme="majorHAnsi" w:cstheme="majorHAnsi"/>
          <w:sz w:val="20"/>
          <w:szCs w:val="20"/>
        </w:rPr>
        <w:t>Aguin</w:t>
      </w:r>
      <w:r w:rsidR="00185DDD" w:rsidRPr="00F036C7">
        <w:rPr>
          <w:rFonts w:asciiTheme="majorHAnsi" w:hAnsiTheme="majorHAnsi" w:cstheme="majorHAnsi"/>
          <w:sz w:val="20"/>
          <w:szCs w:val="20"/>
        </w:rPr>
        <w:t>i</w:t>
      </w:r>
      <w:r w:rsidRPr="00F036C7">
        <w:rPr>
          <w:rFonts w:asciiTheme="majorHAnsi" w:hAnsiTheme="majorHAnsi" w:cstheme="majorHAnsi"/>
          <w:sz w:val="20"/>
          <w:szCs w:val="20"/>
        </w:rPr>
        <w:t>s, Ramani, Alabduljader, Baily, and Lee (in press) correctly noted that students are stakeholders in relation to formal academic research that makes its way into college textbooks and teaching. The associated knowledge is transferred to students, and our concern is that the knowledge being transferred can be somewhat incoherent due to the malpractice residing i</w:t>
      </w:r>
      <w:r w:rsidR="00E26005" w:rsidRPr="00F036C7">
        <w:rPr>
          <w:rFonts w:asciiTheme="majorHAnsi" w:hAnsiTheme="majorHAnsi" w:cstheme="majorHAnsi"/>
          <w:sz w:val="20"/>
          <w:szCs w:val="20"/>
        </w:rPr>
        <w:t xml:space="preserve">n prerequisite skipping. </w:t>
      </w:r>
      <w:proofErr w:type="spellStart"/>
      <w:r w:rsidR="00E26005" w:rsidRPr="00F036C7">
        <w:rPr>
          <w:rFonts w:asciiTheme="majorHAnsi" w:hAnsiTheme="majorHAnsi" w:cstheme="majorHAnsi"/>
          <w:sz w:val="20"/>
          <w:szCs w:val="20"/>
        </w:rPr>
        <w:t>Aguinis</w:t>
      </w:r>
      <w:proofErr w:type="spellEnd"/>
      <w:r w:rsidRPr="00F036C7">
        <w:rPr>
          <w:rFonts w:asciiTheme="majorHAnsi" w:hAnsiTheme="majorHAnsi" w:cstheme="majorHAnsi"/>
          <w:sz w:val="20"/>
          <w:szCs w:val="20"/>
        </w:rPr>
        <w:t xml:space="preserve"> et al. apparently assumed the knowledge transfer is done properly (they make mention of “properly conceived and executed management training” being effective for learning), but one cannot assume proper execution, specifically, in a setting rife with prerequisite skipping.</w:t>
      </w:r>
    </w:p>
    <w:p w:rsidR="00F473A0" w:rsidRPr="00F036C7" w:rsidRDefault="00B057C7" w:rsidP="00F036C7">
      <w:pPr>
        <w:pStyle w:val="NormalWeb"/>
        <w:tabs>
          <w:tab w:val="left" w:pos="450"/>
        </w:tabs>
        <w:spacing w:before="0" w:beforeAutospacing="0" w:after="0" w:afterAutospacing="0" w:line="276" w:lineRule="auto"/>
        <w:jc w:val="both"/>
        <w:rPr>
          <w:rFonts w:asciiTheme="majorHAnsi" w:hAnsiTheme="majorHAnsi" w:cstheme="majorHAnsi"/>
          <w:sz w:val="20"/>
          <w:szCs w:val="20"/>
        </w:rPr>
      </w:pPr>
      <w:r w:rsidRPr="00F036C7">
        <w:rPr>
          <w:rFonts w:asciiTheme="majorHAnsi" w:hAnsiTheme="majorHAnsi" w:cstheme="majorHAnsi"/>
          <w:sz w:val="20"/>
          <w:szCs w:val="20"/>
        </w:rPr>
        <w:tab/>
      </w:r>
      <w:r w:rsidR="00097CDA" w:rsidRPr="00F036C7">
        <w:rPr>
          <w:rFonts w:asciiTheme="majorHAnsi" w:hAnsiTheme="majorHAnsi" w:cstheme="majorHAnsi"/>
          <w:sz w:val="20"/>
          <w:szCs w:val="20"/>
        </w:rPr>
        <w:t>Furthermore, n</w:t>
      </w:r>
      <w:r w:rsidR="00A66A2A" w:rsidRPr="00F036C7">
        <w:rPr>
          <w:rFonts w:asciiTheme="majorHAnsi" w:hAnsiTheme="majorHAnsi" w:cstheme="majorHAnsi"/>
          <w:sz w:val="20"/>
          <w:szCs w:val="20"/>
        </w:rPr>
        <w:t>ot all students learn all they shou</w:t>
      </w:r>
      <w:r w:rsidR="00CA087E" w:rsidRPr="00F036C7">
        <w:rPr>
          <w:rFonts w:asciiTheme="majorHAnsi" w:hAnsiTheme="majorHAnsi" w:cstheme="majorHAnsi"/>
          <w:sz w:val="20"/>
          <w:szCs w:val="20"/>
        </w:rPr>
        <w:t>ld in prerequisite courses or remember the content later</w:t>
      </w:r>
      <w:r w:rsidR="00987B9E" w:rsidRPr="00F036C7">
        <w:rPr>
          <w:rFonts w:asciiTheme="majorHAnsi" w:hAnsiTheme="majorHAnsi" w:cstheme="majorHAnsi"/>
          <w:sz w:val="20"/>
          <w:szCs w:val="20"/>
        </w:rPr>
        <w:t xml:space="preserve"> (</w:t>
      </w:r>
      <w:r w:rsidR="00D567E3" w:rsidRPr="00F036C7">
        <w:rPr>
          <w:rFonts w:asciiTheme="majorHAnsi" w:hAnsiTheme="majorHAnsi" w:cstheme="majorHAnsi"/>
          <w:sz w:val="20"/>
          <w:szCs w:val="20"/>
        </w:rPr>
        <w:t>Kellar, Preis, &amp; Kellar,</w:t>
      </w:r>
      <w:r w:rsidR="00987B9E" w:rsidRPr="00F036C7">
        <w:rPr>
          <w:rFonts w:asciiTheme="majorHAnsi" w:hAnsiTheme="majorHAnsi" w:cstheme="majorHAnsi"/>
          <w:sz w:val="20"/>
          <w:szCs w:val="20"/>
        </w:rPr>
        <w:t xml:space="preserve"> 2007)</w:t>
      </w:r>
      <w:r w:rsidR="00CA087E" w:rsidRPr="00F036C7">
        <w:rPr>
          <w:rFonts w:asciiTheme="majorHAnsi" w:hAnsiTheme="majorHAnsi" w:cstheme="majorHAnsi"/>
          <w:sz w:val="20"/>
          <w:szCs w:val="20"/>
        </w:rPr>
        <w:t xml:space="preserve">, but skipping those prerequisites guarantees still worse results.  </w:t>
      </w:r>
      <w:r w:rsidRPr="00F036C7">
        <w:rPr>
          <w:rFonts w:asciiTheme="majorHAnsi" w:eastAsia="Times New Roman" w:hAnsiTheme="majorHAnsi" w:cstheme="majorHAnsi"/>
          <w:color w:val="000000"/>
          <w:sz w:val="20"/>
          <w:szCs w:val="20"/>
          <w:lang w:val="en"/>
        </w:rPr>
        <w:t>Business students wrestling with capstone courses’ knowledge integration demands report difficulty retaining and recalling information from business core courses (Payne</w:t>
      </w:r>
      <w:r w:rsidR="00E40124" w:rsidRPr="00F036C7">
        <w:rPr>
          <w:rFonts w:asciiTheme="majorHAnsi" w:eastAsia="Times New Roman" w:hAnsiTheme="majorHAnsi" w:cstheme="majorHAnsi"/>
          <w:color w:val="000000"/>
          <w:sz w:val="20"/>
          <w:szCs w:val="20"/>
          <w:lang w:val="en"/>
        </w:rPr>
        <w:t xml:space="preserve"> et al.</w:t>
      </w:r>
      <w:r w:rsidR="00D41BB0" w:rsidRPr="00F036C7">
        <w:rPr>
          <w:rFonts w:asciiTheme="majorHAnsi" w:eastAsia="Times New Roman" w:hAnsiTheme="majorHAnsi" w:cstheme="majorHAnsi"/>
          <w:color w:val="000000"/>
          <w:sz w:val="20"/>
          <w:szCs w:val="20"/>
          <w:lang w:val="en"/>
        </w:rPr>
        <w:t>,</w:t>
      </w:r>
      <w:r w:rsidRPr="00F036C7">
        <w:rPr>
          <w:rFonts w:asciiTheme="majorHAnsi" w:eastAsia="Times New Roman" w:hAnsiTheme="majorHAnsi" w:cstheme="majorHAnsi"/>
          <w:color w:val="000000"/>
          <w:sz w:val="20"/>
          <w:szCs w:val="20"/>
          <w:lang w:val="en"/>
        </w:rPr>
        <w:t xml:space="preserve"> 2008), so this would be all the worse if some students are in the capstone courses prior to completing all prerequisites. </w:t>
      </w:r>
      <w:proofErr w:type="gramStart"/>
      <w:r w:rsidR="005B1F04" w:rsidRPr="00F036C7">
        <w:rPr>
          <w:rFonts w:asciiTheme="majorHAnsi" w:hAnsiTheme="majorHAnsi" w:cstheme="majorHAnsi"/>
          <w:sz w:val="20"/>
          <w:szCs w:val="20"/>
        </w:rPr>
        <w:t>o</w:t>
      </w:r>
      <w:proofErr w:type="gramEnd"/>
      <w:r w:rsidR="005B1F04" w:rsidRPr="00F036C7">
        <w:rPr>
          <w:rFonts w:asciiTheme="majorHAnsi" w:hAnsiTheme="majorHAnsi" w:cstheme="majorHAnsi"/>
          <w:sz w:val="20"/>
          <w:szCs w:val="20"/>
        </w:rPr>
        <w:t xml:space="preserve"> the extent students</w:t>
      </w:r>
      <w:r w:rsidRPr="00F036C7">
        <w:rPr>
          <w:rFonts w:asciiTheme="majorHAnsi" w:hAnsiTheme="majorHAnsi" w:cstheme="majorHAnsi"/>
          <w:sz w:val="20"/>
          <w:szCs w:val="20"/>
        </w:rPr>
        <w:t xml:space="preserve"> like these</w:t>
      </w:r>
      <w:r w:rsidR="005B1F04" w:rsidRPr="00F036C7">
        <w:rPr>
          <w:rFonts w:asciiTheme="majorHAnsi" w:hAnsiTheme="majorHAnsi" w:cstheme="majorHAnsi"/>
          <w:sz w:val="20"/>
          <w:szCs w:val="20"/>
        </w:rPr>
        <w:t xml:space="preserve"> skip prerequisites out of genuine ignorance un</w:t>
      </w:r>
      <w:r w:rsidR="00485E75" w:rsidRPr="00F036C7">
        <w:rPr>
          <w:rFonts w:asciiTheme="majorHAnsi" w:hAnsiTheme="majorHAnsi" w:cstheme="majorHAnsi"/>
          <w:sz w:val="20"/>
          <w:szCs w:val="20"/>
        </w:rPr>
        <w:t>address</w:t>
      </w:r>
      <w:r w:rsidR="005B1F04" w:rsidRPr="00F036C7">
        <w:rPr>
          <w:rFonts w:asciiTheme="majorHAnsi" w:hAnsiTheme="majorHAnsi" w:cstheme="majorHAnsi"/>
          <w:sz w:val="20"/>
          <w:szCs w:val="20"/>
        </w:rPr>
        <w:t>ed by competent advising, they may vent their frustrations by attributing their lack of progress in the program primarily to the faculty advisers and the business school</w:t>
      </w:r>
      <w:r w:rsidR="008838E4" w:rsidRPr="00F036C7">
        <w:rPr>
          <w:rFonts w:asciiTheme="majorHAnsi" w:hAnsiTheme="majorHAnsi" w:cstheme="majorHAnsi"/>
          <w:sz w:val="20"/>
          <w:szCs w:val="20"/>
        </w:rPr>
        <w:t>, tainting the stakeholder relationship</w:t>
      </w:r>
      <w:r w:rsidR="005B1F04" w:rsidRPr="00F036C7">
        <w:rPr>
          <w:rFonts w:asciiTheme="majorHAnsi" w:hAnsiTheme="majorHAnsi" w:cstheme="majorHAnsi"/>
          <w:sz w:val="20"/>
          <w:szCs w:val="20"/>
        </w:rPr>
        <w:t>.</w:t>
      </w:r>
      <w:r w:rsidR="00706A1C" w:rsidRPr="00F036C7">
        <w:rPr>
          <w:rFonts w:asciiTheme="majorHAnsi" w:hAnsiTheme="majorHAnsi" w:cstheme="majorHAnsi"/>
          <w:sz w:val="20"/>
          <w:szCs w:val="20"/>
        </w:rPr>
        <w:t xml:space="preserve">  Incidentally, qualified students who cannot access full class sections because prerequisite skippers are occupying some of the seats may also feel thwarted in their progress and have justified grounds for complaining about business program administration.</w:t>
      </w:r>
      <w:r w:rsidR="005B1F04" w:rsidRPr="00F036C7">
        <w:rPr>
          <w:rFonts w:asciiTheme="majorHAnsi" w:hAnsiTheme="majorHAnsi" w:cstheme="majorHAnsi"/>
          <w:sz w:val="20"/>
          <w:szCs w:val="20"/>
        </w:rPr>
        <w:t xml:space="preserve">  </w:t>
      </w:r>
      <w:r w:rsidR="005E586E" w:rsidRPr="00F036C7">
        <w:rPr>
          <w:rFonts w:asciiTheme="majorHAnsi" w:hAnsiTheme="majorHAnsi" w:cstheme="majorHAnsi"/>
          <w:sz w:val="20"/>
          <w:szCs w:val="20"/>
        </w:rPr>
        <w:t xml:space="preserve">  </w:t>
      </w:r>
      <w:r w:rsidR="00CA217E" w:rsidRPr="00F036C7">
        <w:rPr>
          <w:rFonts w:asciiTheme="majorHAnsi" w:hAnsiTheme="majorHAnsi" w:cstheme="majorHAnsi"/>
          <w:sz w:val="20"/>
          <w:szCs w:val="20"/>
        </w:rPr>
        <w:t xml:space="preserve"> </w:t>
      </w:r>
      <w:r w:rsidR="00A11266" w:rsidRPr="00F036C7">
        <w:rPr>
          <w:rFonts w:asciiTheme="majorHAnsi" w:hAnsiTheme="majorHAnsi" w:cstheme="majorHAnsi"/>
          <w:sz w:val="20"/>
          <w:szCs w:val="20"/>
        </w:rPr>
        <w:t xml:space="preserve"> </w:t>
      </w:r>
      <w:r w:rsidR="00AF568D" w:rsidRPr="00F036C7">
        <w:rPr>
          <w:rFonts w:asciiTheme="majorHAnsi" w:hAnsiTheme="majorHAnsi" w:cstheme="majorHAnsi"/>
          <w:sz w:val="20"/>
          <w:szCs w:val="20"/>
        </w:rPr>
        <w:t xml:space="preserve">  </w:t>
      </w:r>
    </w:p>
    <w:p w:rsidR="00003589" w:rsidRPr="00F036C7" w:rsidRDefault="00003589" w:rsidP="00F036C7">
      <w:pPr>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sz w:val="20"/>
          <w:szCs w:val="20"/>
        </w:rPr>
        <w:lastRenderedPageBreak/>
        <w:tab/>
      </w:r>
      <w:r w:rsidR="00E04D1B" w:rsidRPr="00F036C7">
        <w:rPr>
          <w:rFonts w:asciiTheme="majorHAnsi" w:hAnsiTheme="majorHAnsi" w:cstheme="majorHAnsi"/>
          <w:sz w:val="20"/>
          <w:szCs w:val="20"/>
        </w:rPr>
        <w:t>Business f</w:t>
      </w:r>
      <w:r w:rsidRPr="00F036C7">
        <w:rPr>
          <w:rFonts w:asciiTheme="majorHAnsi" w:hAnsiTheme="majorHAnsi" w:cstheme="majorHAnsi"/>
          <w:sz w:val="20"/>
          <w:szCs w:val="20"/>
        </w:rPr>
        <w:t xml:space="preserve">aculty </w:t>
      </w:r>
      <w:r w:rsidR="00E04D1B" w:rsidRPr="00F036C7">
        <w:rPr>
          <w:rFonts w:asciiTheme="majorHAnsi" w:hAnsiTheme="majorHAnsi" w:cstheme="majorHAnsi"/>
          <w:sz w:val="20"/>
          <w:szCs w:val="20"/>
        </w:rPr>
        <w:t xml:space="preserve">members suffer, too, when prerequisite skipping runs rampant. </w:t>
      </w:r>
      <w:r w:rsidR="006713C9" w:rsidRPr="00F036C7">
        <w:rPr>
          <w:rFonts w:asciiTheme="majorHAnsi" w:hAnsiTheme="majorHAnsi" w:cstheme="majorHAnsi"/>
          <w:sz w:val="20"/>
          <w:szCs w:val="20"/>
        </w:rPr>
        <w:t xml:space="preserve">Professors and instructors who find themselves having to cull prerequisite skippers from their class rolls </w:t>
      </w:r>
      <w:r w:rsidR="00991171" w:rsidRPr="00F036C7">
        <w:rPr>
          <w:rFonts w:asciiTheme="majorHAnsi" w:hAnsiTheme="majorHAnsi" w:cstheme="majorHAnsi"/>
          <w:sz w:val="20"/>
          <w:szCs w:val="20"/>
        </w:rPr>
        <w:t xml:space="preserve">(typically in settings in which the computerized registration system does not block prerequisite skipping) can readily identify more productive uses of their time, especially at the term’s start when their focus must be firmly on teaching and getting classes off to a good start.  Also, as mentioned above, the professors doing this do not relish the student complaints that ensue and may even feel compromised, wanting on the one hand to help students in any way they can, but wanting on the other hand not to disintegrate the business curriculum or </w:t>
      </w:r>
      <w:r w:rsidR="00754EBF" w:rsidRPr="00F036C7">
        <w:rPr>
          <w:rFonts w:asciiTheme="majorHAnsi" w:hAnsiTheme="majorHAnsi" w:cstheme="majorHAnsi"/>
          <w:sz w:val="20"/>
          <w:szCs w:val="20"/>
        </w:rPr>
        <w:t xml:space="preserve">to </w:t>
      </w:r>
      <w:r w:rsidR="00991171" w:rsidRPr="00F036C7">
        <w:rPr>
          <w:rFonts w:asciiTheme="majorHAnsi" w:hAnsiTheme="majorHAnsi" w:cstheme="majorHAnsi"/>
          <w:sz w:val="20"/>
          <w:szCs w:val="20"/>
        </w:rPr>
        <w:t xml:space="preserve">be party to </w:t>
      </w:r>
      <w:r w:rsidR="00A113C0" w:rsidRPr="00F036C7">
        <w:rPr>
          <w:rFonts w:asciiTheme="majorHAnsi" w:hAnsiTheme="majorHAnsi" w:cstheme="majorHAnsi"/>
          <w:sz w:val="20"/>
          <w:szCs w:val="20"/>
        </w:rPr>
        <w:t>students’</w:t>
      </w:r>
      <w:r w:rsidR="00991171" w:rsidRPr="00F036C7">
        <w:rPr>
          <w:rFonts w:asciiTheme="majorHAnsi" w:hAnsiTheme="majorHAnsi" w:cstheme="majorHAnsi"/>
          <w:sz w:val="20"/>
          <w:szCs w:val="20"/>
        </w:rPr>
        <w:t xml:space="preserve"> own poor choice</w:t>
      </w:r>
      <w:r w:rsidR="00A113C0" w:rsidRPr="00F036C7">
        <w:rPr>
          <w:rFonts w:asciiTheme="majorHAnsi" w:hAnsiTheme="majorHAnsi" w:cstheme="majorHAnsi"/>
          <w:sz w:val="20"/>
          <w:szCs w:val="20"/>
        </w:rPr>
        <w:t>s</w:t>
      </w:r>
      <w:r w:rsidR="00991171" w:rsidRPr="00F036C7">
        <w:rPr>
          <w:rFonts w:asciiTheme="majorHAnsi" w:hAnsiTheme="majorHAnsi" w:cstheme="majorHAnsi"/>
          <w:sz w:val="20"/>
          <w:szCs w:val="20"/>
        </w:rPr>
        <w:t xml:space="preserve"> to diminish their own learning by skipping prerequisites.</w:t>
      </w:r>
      <w:r w:rsidR="00A34BFA" w:rsidRPr="00F036C7">
        <w:rPr>
          <w:rFonts w:asciiTheme="majorHAnsi" w:hAnsiTheme="majorHAnsi" w:cstheme="majorHAnsi"/>
          <w:sz w:val="20"/>
          <w:szCs w:val="20"/>
        </w:rPr>
        <w:t xml:space="preserve"> When unqualified students do access upper-level </w:t>
      </w:r>
      <w:r w:rsidR="00C97A7B" w:rsidRPr="00F036C7">
        <w:rPr>
          <w:rFonts w:asciiTheme="majorHAnsi" w:hAnsiTheme="majorHAnsi" w:cstheme="majorHAnsi"/>
          <w:sz w:val="20"/>
          <w:szCs w:val="20"/>
        </w:rPr>
        <w:t xml:space="preserve">business </w:t>
      </w:r>
      <w:r w:rsidR="00A34BFA" w:rsidRPr="00F036C7">
        <w:rPr>
          <w:rFonts w:asciiTheme="majorHAnsi" w:hAnsiTheme="majorHAnsi" w:cstheme="majorHAnsi"/>
          <w:sz w:val="20"/>
          <w:szCs w:val="20"/>
        </w:rPr>
        <w:t>courses, faculty are again compromised and forced to choose between teaching the course at its appropriate level, which would cause some unqualified students to fail, and “dumbing down” the course</w:t>
      </w:r>
      <w:r w:rsidR="00E245DA" w:rsidRPr="00F036C7">
        <w:rPr>
          <w:rFonts w:asciiTheme="majorHAnsi" w:hAnsiTheme="majorHAnsi" w:cstheme="majorHAnsi"/>
          <w:sz w:val="20"/>
          <w:szCs w:val="20"/>
        </w:rPr>
        <w:t xml:space="preserve"> by a combination of teaching lower-level concepts and not teaching some upper-level material</w:t>
      </w:r>
      <w:r w:rsidR="00A34BFA" w:rsidRPr="00F036C7">
        <w:rPr>
          <w:rFonts w:asciiTheme="majorHAnsi" w:hAnsiTheme="majorHAnsi" w:cstheme="majorHAnsi"/>
          <w:sz w:val="20"/>
          <w:szCs w:val="20"/>
        </w:rPr>
        <w:t>, which might enable the unqualified students to pass, but will surely cheat all students in the class of maximum learning opportunity</w:t>
      </w:r>
      <w:r w:rsidR="00ED11FD" w:rsidRPr="00F036C7">
        <w:rPr>
          <w:rFonts w:asciiTheme="majorHAnsi" w:hAnsiTheme="majorHAnsi" w:cstheme="majorHAnsi"/>
          <w:sz w:val="20"/>
          <w:szCs w:val="20"/>
        </w:rPr>
        <w:t xml:space="preserve"> (</w:t>
      </w:r>
      <w:r w:rsidR="00AA3892" w:rsidRPr="00F036C7">
        <w:rPr>
          <w:rFonts w:asciiTheme="majorHAnsi" w:hAnsiTheme="majorHAnsi" w:cstheme="majorHAnsi"/>
          <w:sz w:val="20"/>
          <w:szCs w:val="20"/>
        </w:rPr>
        <w:t>Kellar</w:t>
      </w:r>
      <w:r w:rsidR="00D567E3" w:rsidRPr="00F036C7">
        <w:rPr>
          <w:rFonts w:asciiTheme="majorHAnsi" w:hAnsiTheme="majorHAnsi" w:cstheme="majorHAnsi"/>
          <w:sz w:val="20"/>
          <w:szCs w:val="20"/>
        </w:rPr>
        <w:t xml:space="preserve"> et al.</w:t>
      </w:r>
      <w:r w:rsidR="00AA3892" w:rsidRPr="00F036C7">
        <w:rPr>
          <w:rFonts w:asciiTheme="majorHAnsi" w:hAnsiTheme="majorHAnsi" w:cstheme="majorHAnsi"/>
          <w:sz w:val="20"/>
          <w:szCs w:val="20"/>
        </w:rPr>
        <w:t>, 2007;</w:t>
      </w:r>
      <w:r w:rsidR="004403DD" w:rsidRPr="00F036C7">
        <w:rPr>
          <w:rFonts w:asciiTheme="majorHAnsi" w:hAnsiTheme="majorHAnsi" w:cstheme="majorHAnsi"/>
          <w:sz w:val="20"/>
          <w:szCs w:val="20"/>
        </w:rPr>
        <w:t xml:space="preserve"> </w:t>
      </w:r>
      <w:r w:rsidR="007D3CCC" w:rsidRPr="00F036C7">
        <w:rPr>
          <w:rFonts w:asciiTheme="majorHAnsi" w:hAnsiTheme="majorHAnsi" w:cstheme="majorHAnsi"/>
          <w:sz w:val="20"/>
          <w:szCs w:val="20"/>
        </w:rPr>
        <w:t xml:space="preserve">McCoy &amp; Pierce, 2004; </w:t>
      </w:r>
      <w:r w:rsidR="004403DD" w:rsidRPr="00F036C7">
        <w:rPr>
          <w:rFonts w:asciiTheme="majorHAnsi" w:hAnsiTheme="majorHAnsi" w:cstheme="majorHAnsi"/>
          <w:sz w:val="20"/>
          <w:szCs w:val="20"/>
        </w:rPr>
        <w:t>Moskal, Ellis, &amp; Keon, 2008</w:t>
      </w:r>
      <w:r w:rsidR="00CD4776" w:rsidRPr="00F036C7">
        <w:rPr>
          <w:rFonts w:asciiTheme="majorHAnsi" w:hAnsiTheme="majorHAnsi" w:cstheme="majorHAnsi"/>
          <w:sz w:val="20"/>
          <w:szCs w:val="20"/>
        </w:rPr>
        <w:t>; Sargent, 2013</w:t>
      </w:r>
      <w:r w:rsidR="004403DD" w:rsidRPr="00F036C7">
        <w:rPr>
          <w:rFonts w:asciiTheme="majorHAnsi" w:hAnsiTheme="majorHAnsi" w:cstheme="majorHAnsi"/>
          <w:sz w:val="20"/>
          <w:szCs w:val="20"/>
        </w:rPr>
        <w:t>)</w:t>
      </w:r>
      <w:r w:rsidR="00A34BFA" w:rsidRPr="00F036C7">
        <w:rPr>
          <w:rFonts w:asciiTheme="majorHAnsi" w:hAnsiTheme="majorHAnsi" w:cstheme="majorHAnsi"/>
          <w:sz w:val="20"/>
          <w:szCs w:val="20"/>
        </w:rPr>
        <w:t>.</w:t>
      </w:r>
      <w:r w:rsidR="00BE1CB7" w:rsidRPr="00F036C7">
        <w:rPr>
          <w:rFonts w:asciiTheme="majorHAnsi" w:hAnsiTheme="majorHAnsi" w:cstheme="majorHAnsi"/>
          <w:sz w:val="20"/>
          <w:szCs w:val="20"/>
        </w:rPr>
        <w:t xml:space="preserve">  </w:t>
      </w:r>
    </w:p>
    <w:p w:rsidR="00DC7703" w:rsidRPr="00F036C7" w:rsidRDefault="004A0F53" w:rsidP="00F036C7">
      <w:pPr>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sz w:val="20"/>
          <w:szCs w:val="20"/>
        </w:rPr>
        <w:tab/>
      </w:r>
      <w:r w:rsidR="00F14396" w:rsidRPr="00F036C7">
        <w:rPr>
          <w:rFonts w:asciiTheme="majorHAnsi" w:hAnsiTheme="majorHAnsi" w:cstheme="majorHAnsi"/>
          <w:sz w:val="20"/>
          <w:szCs w:val="20"/>
        </w:rPr>
        <w:t>Prerequisite skipping also poses risk for e</w:t>
      </w:r>
      <w:r w:rsidRPr="00F036C7">
        <w:rPr>
          <w:rFonts w:asciiTheme="majorHAnsi" w:hAnsiTheme="majorHAnsi" w:cstheme="majorHAnsi"/>
          <w:sz w:val="20"/>
          <w:szCs w:val="20"/>
        </w:rPr>
        <w:t>mployers of business program graduates</w:t>
      </w:r>
      <w:r w:rsidR="00F14396" w:rsidRPr="00F036C7">
        <w:rPr>
          <w:rFonts w:asciiTheme="majorHAnsi" w:hAnsiTheme="majorHAnsi" w:cstheme="majorHAnsi"/>
          <w:sz w:val="20"/>
          <w:szCs w:val="20"/>
        </w:rPr>
        <w:t>. Employers generally trust that a business student seeking employment received a proper education, especially if the student attended a well-known university.  Unless prospective employers obtain and scrutinize graduates’ college transcripts, they will be unaware of the potential issues with prerequisite skippers’ knowledge and disciplinary schemata</w:t>
      </w:r>
      <w:r w:rsidR="000912CE" w:rsidRPr="00F036C7">
        <w:rPr>
          <w:rFonts w:asciiTheme="majorHAnsi" w:hAnsiTheme="majorHAnsi" w:cstheme="majorHAnsi"/>
          <w:sz w:val="20"/>
          <w:szCs w:val="20"/>
        </w:rPr>
        <w:t xml:space="preserve"> in many cases until it is too late (i.e., until the graduate has already been hired and proved himself or herself to be relatively unprepared or deficient in knowledge the employer requires).</w:t>
      </w:r>
      <w:r w:rsidR="00EA0368" w:rsidRPr="00F036C7">
        <w:rPr>
          <w:rFonts w:asciiTheme="majorHAnsi" w:hAnsiTheme="majorHAnsi" w:cstheme="majorHAnsi"/>
          <w:sz w:val="20"/>
          <w:szCs w:val="20"/>
        </w:rPr>
        <w:t xml:space="preserve">  </w:t>
      </w:r>
      <w:r w:rsidR="00F036C7">
        <w:rPr>
          <w:rFonts w:asciiTheme="majorHAnsi" w:hAnsiTheme="majorHAnsi" w:cstheme="majorHAnsi"/>
          <w:sz w:val="20"/>
          <w:szCs w:val="20"/>
        </w:rPr>
        <w:br/>
      </w:r>
    </w:p>
    <w:p w:rsidR="00FD40A9" w:rsidRPr="00F036C7" w:rsidRDefault="00FD40A9" w:rsidP="00F036C7">
      <w:pPr>
        <w:tabs>
          <w:tab w:val="left" w:pos="450"/>
        </w:tabs>
        <w:spacing w:line="276" w:lineRule="auto"/>
        <w:jc w:val="both"/>
        <w:rPr>
          <w:rFonts w:asciiTheme="majorHAnsi" w:hAnsiTheme="majorHAnsi" w:cstheme="majorHAnsi"/>
          <w:b/>
          <w:sz w:val="20"/>
          <w:szCs w:val="20"/>
        </w:rPr>
      </w:pPr>
      <w:r w:rsidRPr="00F036C7">
        <w:rPr>
          <w:rFonts w:asciiTheme="majorHAnsi" w:hAnsiTheme="majorHAnsi" w:cstheme="majorHAnsi"/>
          <w:b/>
          <w:sz w:val="20"/>
          <w:szCs w:val="20"/>
        </w:rPr>
        <w:t>Harm to the Parent Institution</w:t>
      </w:r>
      <w:r w:rsidR="009D0797" w:rsidRPr="00F036C7">
        <w:rPr>
          <w:rFonts w:asciiTheme="majorHAnsi" w:hAnsiTheme="majorHAnsi" w:cstheme="majorHAnsi"/>
          <w:b/>
          <w:sz w:val="20"/>
          <w:szCs w:val="20"/>
        </w:rPr>
        <w:t xml:space="preserve"> and</w:t>
      </w:r>
      <w:r w:rsidR="00AF568D" w:rsidRPr="00F036C7">
        <w:rPr>
          <w:rFonts w:asciiTheme="majorHAnsi" w:hAnsiTheme="majorHAnsi" w:cstheme="majorHAnsi"/>
          <w:b/>
          <w:sz w:val="20"/>
          <w:szCs w:val="20"/>
        </w:rPr>
        <w:t xml:space="preserve"> Alumni</w:t>
      </w:r>
    </w:p>
    <w:p w:rsidR="009E041A" w:rsidRPr="00F036C7" w:rsidRDefault="00652A4B" w:rsidP="00F036C7">
      <w:pPr>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sz w:val="20"/>
          <w:szCs w:val="20"/>
        </w:rPr>
        <w:tab/>
      </w:r>
      <w:r w:rsidR="005B1B7A" w:rsidRPr="00F036C7">
        <w:rPr>
          <w:rFonts w:asciiTheme="majorHAnsi" w:hAnsiTheme="majorHAnsi" w:cstheme="majorHAnsi"/>
          <w:sz w:val="20"/>
          <w:szCs w:val="20"/>
        </w:rPr>
        <w:t xml:space="preserve">Whether the stakeholder is the business school or the parent university, </w:t>
      </w:r>
      <w:r w:rsidR="00901040" w:rsidRPr="00F036C7">
        <w:rPr>
          <w:rFonts w:asciiTheme="majorHAnsi" w:hAnsiTheme="majorHAnsi" w:cstheme="majorHAnsi"/>
          <w:sz w:val="20"/>
          <w:szCs w:val="20"/>
        </w:rPr>
        <w:t xml:space="preserve">widespread prerequisite skipping </w:t>
      </w:r>
      <w:r w:rsidR="00BA0DE7" w:rsidRPr="00F036C7">
        <w:rPr>
          <w:rFonts w:asciiTheme="majorHAnsi" w:hAnsiTheme="majorHAnsi" w:cstheme="majorHAnsi"/>
          <w:sz w:val="20"/>
          <w:szCs w:val="20"/>
        </w:rPr>
        <w:t xml:space="preserve">in the business degree program </w:t>
      </w:r>
      <w:r w:rsidR="00901040" w:rsidRPr="00F036C7">
        <w:rPr>
          <w:rFonts w:asciiTheme="majorHAnsi" w:hAnsiTheme="majorHAnsi" w:cstheme="majorHAnsi"/>
          <w:sz w:val="20"/>
          <w:szCs w:val="20"/>
        </w:rPr>
        <w:t>may event</w:t>
      </w:r>
      <w:r w:rsidR="00F37A34" w:rsidRPr="00F036C7">
        <w:rPr>
          <w:rFonts w:asciiTheme="majorHAnsi" w:hAnsiTheme="majorHAnsi" w:cstheme="majorHAnsi"/>
          <w:sz w:val="20"/>
          <w:szCs w:val="20"/>
        </w:rPr>
        <w:t>ually pose a reputational risk. Unflattering signals may be sent to the local region and market for prospective students i</w:t>
      </w:r>
      <w:r w:rsidR="00901040" w:rsidRPr="00F036C7">
        <w:rPr>
          <w:rFonts w:asciiTheme="majorHAnsi" w:hAnsiTheme="majorHAnsi" w:cstheme="majorHAnsi"/>
          <w:sz w:val="20"/>
          <w:szCs w:val="20"/>
        </w:rPr>
        <w:t xml:space="preserve">f the business degree program is known for permitting the malpractice and if students are </w:t>
      </w:r>
      <w:r w:rsidR="00F06FBF" w:rsidRPr="00F036C7">
        <w:rPr>
          <w:rFonts w:asciiTheme="majorHAnsi" w:hAnsiTheme="majorHAnsi" w:cstheme="majorHAnsi"/>
          <w:sz w:val="20"/>
          <w:szCs w:val="20"/>
        </w:rPr>
        <w:t xml:space="preserve">readily </w:t>
      </w:r>
      <w:r w:rsidR="00901040" w:rsidRPr="00F036C7">
        <w:rPr>
          <w:rFonts w:asciiTheme="majorHAnsi" w:hAnsiTheme="majorHAnsi" w:cstheme="majorHAnsi"/>
          <w:sz w:val="20"/>
          <w:szCs w:val="20"/>
        </w:rPr>
        <w:t>passing upper-level courses before taking prerequisites</w:t>
      </w:r>
      <w:r w:rsidR="00F37A34" w:rsidRPr="00F036C7">
        <w:rPr>
          <w:rFonts w:asciiTheme="majorHAnsi" w:hAnsiTheme="majorHAnsi" w:cstheme="majorHAnsi"/>
          <w:sz w:val="20"/>
          <w:szCs w:val="20"/>
        </w:rPr>
        <w:t xml:space="preserve">. </w:t>
      </w:r>
      <w:r w:rsidR="00901040" w:rsidRPr="00F036C7">
        <w:rPr>
          <w:rFonts w:asciiTheme="majorHAnsi" w:hAnsiTheme="majorHAnsi" w:cstheme="majorHAnsi"/>
          <w:sz w:val="20"/>
          <w:szCs w:val="20"/>
        </w:rPr>
        <w:t xml:space="preserve">This implicates incoming student quality, </w:t>
      </w:r>
      <w:r w:rsidR="00F06FBF" w:rsidRPr="00F036C7">
        <w:rPr>
          <w:rFonts w:asciiTheme="majorHAnsi" w:hAnsiTheme="majorHAnsi" w:cstheme="majorHAnsi"/>
          <w:sz w:val="20"/>
          <w:szCs w:val="20"/>
        </w:rPr>
        <w:t xml:space="preserve">impressions that employers form, and so forth.  </w:t>
      </w:r>
      <w:r w:rsidR="000174FD" w:rsidRPr="00F036C7">
        <w:rPr>
          <w:rFonts w:asciiTheme="majorHAnsi" w:hAnsiTheme="majorHAnsi" w:cstheme="majorHAnsi"/>
          <w:sz w:val="20"/>
          <w:szCs w:val="20"/>
        </w:rPr>
        <w:t>Even if the malpractice is a well-kept secret, faculty and administrators may also come to feel compromised when asked to promote the degree program, for their insider knowledge of normative prerequisite skipping and their desire not to mislead the public would make them less likely to say positive things in public about the degree program and its graduates.</w:t>
      </w:r>
      <w:r w:rsidR="000B5A06" w:rsidRPr="00F036C7">
        <w:rPr>
          <w:rFonts w:asciiTheme="majorHAnsi" w:hAnsiTheme="majorHAnsi" w:cstheme="majorHAnsi"/>
          <w:sz w:val="20"/>
          <w:szCs w:val="20"/>
        </w:rPr>
        <w:t xml:space="preserve">  </w:t>
      </w:r>
      <w:r w:rsidR="00533DC2" w:rsidRPr="00F036C7">
        <w:rPr>
          <w:rFonts w:asciiTheme="majorHAnsi" w:hAnsiTheme="majorHAnsi" w:cstheme="majorHAnsi"/>
          <w:sz w:val="20"/>
          <w:szCs w:val="20"/>
        </w:rPr>
        <w:t>Insiders can be quite aware of the business degree program’s issues and weaknesses and sensitive to effects on the business school’s public image (Grimes et al., in press).</w:t>
      </w:r>
      <w:r w:rsidR="000174FD" w:rsidRPr="00F036C7">
        <w:rPr>
          <w:rFonts w:asciiTheme="majorHAnsi" w:hAnsiTheme="majorHAnsi" w:cstheme="majorHAnsi"/>
          <w:sz w:val="20"/>
          <w:szCs w:val="20"/>
        </w:rPr>
        <w:t xml:space="preserve">  </w:t>
      </w:r>
    </w:p>
    <w:p w:rsidR="00FD7BD5" w:rsidRPr="00F036C7" w:rsidRDefault="009E041A" w:rsidP="00F036C7">
      <w:pPr>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sz w:val="20"/>
          <w:szCs w:val="20"/>
        </w:rPr>
        <w:tab/>
      </w:r>
      <w:r w:rsidR="00EF3035" w:rsidRPr="00F036C7">
        <w:rPr>
          <w:rFonts w:asciiTheme="majorHAnsi" w:hAnsiTheme="majorHAnsi" w:cstheme="majorHAnsi"/>
          <w:sz w:val="20"/>
          <w:szCs w:val="20"/>
        </w:rPr>
        <w:t xml:space="preserve">This may be </w:t>
      </w:r>
      <w:r w:rsidR="005B7569" w:rsidRPr="00F036C7">
        <w:rPr>
          <w:rFonts w:asciiTheme="majorHAnsi" w:hAnsiTheme="majorHAnsi" w:cstheme="majorHAnsi"/>
          <w:sz w:val="20"/>
          <w:szCs w:val="20"/>
        </w:rPr>
        <w:t>problematic</w:t>
      </w:r>
      <w:r w:rsidR="00EF3035" w:rsidRPr="00F036C7">
        <w:rPr>
          <w:rFonts w:asciiTheme="majorHAnsi" w:hAnsiTheme="majorHAnsi" w:cstheme="majorHAnsi"/>
          <w:sz w:val="20"/>
          <w:szCs w:val="20"/>
        </w:rPr>
        <w:t xml:space="preserve"> when administrators</w:t>
      </w:r>
      <w:r w:rsidR="005B7569" w:rsidRPr="00F036C7">
        <w:rPr>
          <w:rFonts w:asciiTheme="majorHAnsi" w:hAnsiTheme="majorHAnsi" w:cstheme="majorHAnsi"/>
          <w:sz w:val="20"/>
          <w:szCs w:val="20"/>
        </w:rPr>
        <w:t xml:space="preserve">, such as </w:t>
      </w:r>
      <w:r w:rsidR="00EF3035" w:rsidRPr="00F036C7">
        <w:rPr>
          <w:rFonts w:asciiTheme="majorHAnsi" w:hAnsiTheme="majorHAnsi" w:cstheme="majorHAnsi"/>
          <w:sz w:val="20"/>
          <w:szCs w:val="20"/>
        </w:rPr>
        <w:t>campus presidents, chancellors, and business deans</w:t>
      </w:r>
      <w:r w:rsidR="005B7569" w:rsidRPr="00F036C7">
        <w:rPr>
          <w:rFonts w:asciiTheme="majorHAnsi" w:hAnsiTheme="majorHAnsi" w:cstheme="majorHAnsi"/>
          <w:sz w:val="20"/>
          <w:szCs w:val="20"/>
        </w:rPr>
        <w:t>, are torn between</w:t>
      </w:r>
      <w:r w:rsidR="00EF3035" w:rsidRPr="00F036C7">
        <w:rPr>
          <w:rFonts w:asciiTheme="majorHAnsi" w:hAnsiTheme="majorHAnsi" w:cstheme="majorHAnsi"/>
          <w:sz w:val="20"/>
          <w:szCs w:val="20"/>
        </w:rPr>
        <w:t xml:space="preserve"> grow</w:t>
      </w:r>
      <w:r w:rsidR="005B7569" w:rsidRPr="00F036C7">
        <w:rPr>
          <w:rFonts w:asciiTheme="majorHAnsi" w:hAnsiTheme="majorHAnsi" w:cstheme="majorHAnsi"/>
          <w:sz w:val="20"/>
          <w:szCs w:val="20"/>
        </w:rPr>
        <w:t>ing</w:t>
      </w:r>
      <w:r w:rsidR="00EF3035" w:rsidRPr="00F036C7">
        <w:rPr>
          <w:rFonts w:asciiTheme="majorHAnsi" w:hAnsiTheme="majorHAnsi" w:cstheme="majorHAnsi"/>
          <w:sz w:val="20"/>
          <w:szCs w:val="20"/>
        </w:rPr>
        <w:t xml:space="preserve"> the business degree program </w:t>
      </w:r>
      <w:r w:rsidR="005B7569" w:rsidRPr="00F036C7">
        <w:rPr>
          <w:rFonts w:asciiTheme="majorHAnsi" w:hAnsiTheme="majorHAnsi" w:cstheme="majorHAnsi"/>
          <w:sz w:val="20"/>
          <w:szCs w:val="20"/>
        </w:rPr>
        <w:t>through enhanced flexibility in the student experience and</w:t>
      </w:r>
      <w:r w:rsidR="00EF3035" w:rsidRPr="00F036C7">
        <w:rPr>
          <w:rFonts w:asciiTheme="majorHAnsi" w:hAnsiTheme="majorHAnsi" w:cstheme="majorHAnsi"/>
          <w:sz w:val="20"/>
          <w:szCs w:val="20"/>
        </w:rPr>
        <w:t xml:space="preserve"> simultaneously </w:t>
      </w:r>
      <w:r w:rsidR="005B7569" w:rsidRPr="00F036C7">
        <w:rPr>
          <w:rFonts w:asciiTheme="majorHAnsi" w:hAnsiTheme="majorHAnsi" w:cstheme="majorHAnsi"/>
          <w:sz w:val="20"/>
          <w:szCs w:val="20"/>
        </w:rPr>
        <w:t>preserving</w:t>
      </w:r>
      <w:r w:rsidR="00EF3035" w:rsidRPr="00F036C7">
        <w:rPr>
          <w:rFonts w:asciiTheme="majorHAnsi" w:hAnsiTheme="majorHAnsi" w:cstheme="majorHAnsi"/>
          <w:sz w:val="20"/>
          <w:szCs w:val="20"/>
        </w:rPr>
        <w:t xml:space="preserve"> educational </w:t>
      </w:r>
      <w:r w:rsidR="005B7569" w:rsidRPr="00F036C7">
        <w:rPr>
          <w:rFonts w:asciiTheme="majorHAnsi" w:hAnsiTheme="majorHAnsi" w:cstheme="majorHAnsi"/>
          <w:sz w:val="20"/>
          <w:szCs w:val="20"/>
        </w:rPr>
        <w:t>quality. This is not to say that flexibility is</w:t>
      </w:r>
      <w:r w:rsidRPr="00F036C7">
        <w:rPr>
          <w:rFonts w:asciiTheme="majorHAnsi" w:hAnsiTheme="majorHAnsi" w:cstheme="majorHAnsi"/>
          <w:sz w:val="20"/>
          <w:szCs w:val="20"/>
        </w:rPr>
        <w:t xml:space="preserve"> inherently</w:t>
      </w:r>
      <w:r w:rsidR="005B7569" w:rsidRPr="00F036C7">
        <w:rPr>
          <w:rFonts w:asciiTheme="majorHAnsi" w:hAnsiTheme="majorHAnsi" w:cstheme="majorHAnsi"/>
          <w:sz w:val="20"/>
          <w:szCs w:val="20"/>
        </w:rPr>
        <w:t xml:space="preserve"> antithetical </w:t>
      </w:r>
      <w:r w:rsidRPr="00F036C7">
        <w:rPr>
          <w:rFonts w:asciiTheme="majorHAnsi" w:hAnsiTheme="majorHAnsi" w:cstheme="majorHAnsi"/>
          <w:sz w:val="20"/>
          <w:szCs w:val="20"/>
        </w:rPr>
        <w:t xml:space="preserve">to degree program quality, but it does suggest that administrators who turn a blind eye to rampant prerequisite skipping may be sacrificing </w:t>
      </w:r>
      <w:r w:rsidR="003B501C" w:rsidRPr="00F036C7">
        <w:rPr>
          <w:rFonts w:asciiTheme="majorHAnsi" w:hAnsiTheme="majorHAnsi" w:cstheme="majorHAnsi"/>
          <w:sz w:val="20"/>
          <w:szCs w:val="20"/>
        </w:rPr>
        <w:t xml:space="preserve">fundamental </w:t>
      </w:r>
      <w:r w:rsidRPr="00F036C7">
        <w:rPr>
          <w:rFonts w:asciiTheme="majorHAnsi" w:hAnsiTheme="majorHAnsi" w:cstheme="majorHAnsi"/>
          <w:sz w:val="20"/>
          <w:szCs w:val="20"/>
        </w:rPr>
        <w:t>educational quality for the sake of student convenience.</w:t>
      </w:r>
      <w:r w:rsidR="00FA70A6" w:rsidRPr="00F036C7">
        <w:rPr>
          <w:rFonts w:asciiTheme="majorHAnsi" w:hAnsiTheme="majorHAnsi" w:cstheme="majorHAnsi"/>
          <w:sz w:val="20"/>
          <w:szCs w:val="20"/>
        </w:rPr>
        <w:t xml:space="preserve"> This is somewhat analogous to Gioia and Corley’s (2002) observation that business deans’ focus and emphasis on redesigning MBA programs </w:t>
      </w:r>
      <w:r w:rsidR="00A5242E" w:rsidRPr="00F036C7">
        <w:rPr>
          <w:rFonts w:asciiTheme="majorHAnsi" w:hAnsiTheme="majorHAnsi" w:cstheme="majorHAnsi"/>
          <w:sz w:val="20"/>
          <w:szCs w:val="20"/>
        </w:rPr>
        <w:t>to look</w:t>
      </w:r>
      <w:r w:rsidR="00FA70A6" w:rsidRPr="00F036C7">
        <w:rPr>
          <w:rFonts w:asciiTheme="majorHAnsi" w:hAnsiTheme="majorHAnsi" w:cstheme="majorHAnsi"/>
          <w:sz w:val="20"/>
          <w:szCs w:val="20"/>
        </w:rPr>
        <w:t xml:space="preserve"> current </w:t>
      </w:r>
      <w:r w:rsidR="00A5242E" w:rsidRPr="00F036C7">
        <w:rPr>
          <w:rFonts w:asciiTheme="majorHAnsi" w:hAnsiTheme="majorHAnsi" w:cstheme="majorHAnsi"/>
          <w:sz w:val="20"/>
          <w:szCs w:val="20"/>
        </w:rPr>
        <w:t>for the sake of MBA program</w:t>
      </w:r>
      <w:r w:rsidR="00FA70A6" w:rsidRPr="00F036C7">
        <w:rPr>
          <w:rFonts w:asciiTheme="majorHAnsi" w:hAnsiTheme="majorHAnsi" w:cstheme="majorHAnsi"/>
          <w:sz w:val="20"/>
          <w:szCs w:val="20"/>
        </w:rPr>
        <w:t xml:space="preserve"> rankings </w:t>
      </w:r>
      <w:r w:rsidR="00A5242E" w:rsidRPr="00F036C7">
        <w:rPr>
          <w:rFonts w:asciiTheme="majorHAnsi" w:hAnsiTheme="majorHAnsi" w:cstheme="majorHAnsi"/>
          <w:sz w:val="20"/>
          <w:szCs w:val="20"/>
        </w:rPr>
        <w:t>can “de-emphasize the teaching of fundamentals” (p. 112). Likewise, business deans de-emphasize the fundamental integrity of the curriculum when prerequisite skipping becomes rampant.</w:t>
      </w:r>
      <w:r w:rsidR="0096284D" w:rsidRPr="00F036C7">
        <w:rPr>
          <w:rFonts w:asciiTheme="majorHAnsi" w:hAnsiTheme="majorHAnsi" w:cstheme="majorHAnsi"/>
          <w:sz w:val="20"/>
          <w:szCs w:val="20"/>
        </w:rPr>
        <w:t xml:space="preserve">  </w:t>
      </w:r>
      <w:r w:rsidR="000174FD" w:rsidRPr="00F036C7">
        <w:rPr>
          <w:rFonts w:asciiTheme="majorHAnsi" w:hAnsiTheme="majorHAnsi" w:cstheme="majorHAnsi"/>
          <w:sz w:val="20"/>
          <w:szCs w:val="20"/>
        </w:rPr>
        <w:t>Certainly, an attribution of hypocrisy toward the institution is possible in situations in which the university formally espouses values of, for instance, responsibility or excellence that the malpractice can belie.  This is because allowing the ongoing curricular disintegration would not show evidence of accountability for the adverse educational consequences of the malpractice (it would instead show irresponsibility</w:t>
      </w:r>
      <w:r w:rsidR="007C2E78" w:rsidRPr="00F036C7">
        <w:rPr>
          <w:rFonts w:asciiTheme="majorHAnsi" w:hAnsiTheme="majorHAnsi" w:cstheme="majorHAnsi"/>
          <w:sz w:val="20"/>
          <w:szCs w:val="20"/>
        </w:rPr>
        <w:t xml:space="preserve"> and poor stewardship</w:t>
      </w:r>
      <w:r w:rsidR="000174FD" w:rsidRPr="00F036C7">
        <w:rPr>
          <w:rFonts w:asciiTheme="majorHAnsi" w:hAnsiTheme="majorHAnsi" w:cstheme="majorHAnsi"/>
          <w:sz w:val="20"/>
          <w:szCs w:val="20"/>
        </w:rPr>
        <w:t>) and would not show evidence of a devotion to excellence (it would instead show systematic striving for suboptimal outcomes).</w:t>
      </w:r>
      <w:r w:rsidR="003A2D5F" w:rsidRPr="00F036C7">
        <w:rPr>
          <w:rFonts w:asciiTheme="majorHAnsi" w:hAnsiTheme="majorHAnsi" w:cstheme="majorHAnsi"/>
          <w:sz w:val="20"/>
          <w:szCs w:val="20"/>
        </w:rPr>
        <w:t xml:space="preserve">  </w:t>
      </w:r>
      <w:r w:rsidR="00BD72DC" w:rsidRPr="00F036C7">
        <w:rPr>
          <w:rFonts w:asciiTheme="majorHAnsi" w:hAnsiTheme="majorHAnsi" w:cstheme="majorHAnsi"/>
          <w:sz w:val="20"/>
          <w:szCs w:val="20"/>
        </w:rPr>
        <w:t xml:space="preserve">This kind of neglect also may </w:t>
      </w:r>
      <w:r w:rsidR="00EE24FE" w:rsidRPr="00F036C7">
        <w:rPr>
          <w:rFonts w:asciiTheme="majorHAnsi" w:hAnsiTheme="majorHAnsi" w:cstheme="majorHAnsi"/>
          <w:sz w:val="20"/>
          <w:szCs w:val="20"/>
        </w:rPr>
        <w:t>damage</w:t>
      </w:r>
      <w:r w:rsidR="00BD72DC" w:rsidRPr="00F036C7">
        <w:rPr>
          <w:rFonts w:asciiTheme="majorHAnsi" w:hAnsiTheme="majorHAnsi" w:cstheme="majorHAnsi"/>
          <w:sz w:val="20"/>
          <w:szCs w:val="20"/>
        </w:rPr>
        <w:t xml:space="preserve"> the business school’s image in stakeholders’ eyes, as the stakeholders would see discontinuity between actions and the espoused </w:t>
      </w:r>
      <w:r w:rsidR="00BD72DC" w:rsidRPr="00F036C7">
        <w:rPr>
          <w:rFonts w:asciiTheme="majorHAnsi" w:hAnsiTheme="majorHAnsi" w:cstheme="majorHAnsi"/>
          <w:sz w:val="20"/>
          <w:szCs w:val="20"/>
        </w:rPr>
        <w:lastRenderedPageBreak/>
        <w:t>image reflected in, for instance, the school’s official</w:t>
      </w:r>
      <w:r w:rsidR="006C7A24" w:rsidRPr="00F036C7">
        <w:rPr>
          <w:rFonts w:asciiTheme="majorHAnsi" w:hAnsiTheme="majorHAnsi" w:cstheme="majorHAnsi"/>
          <w:sz w:val="20"/>
          <w:szCs w:val="20"/>
        </w:rPr>
        <w:t>, publicized</w:t>
      </w:r>
      <w:r w:rsidR="00BD72DC" w:rsidRPr="00F036C7">
        <w:rPr>
          <w:rFonts w:asciiTheme="majorHAnsi" w:hAnsiTheme="majorHAnsi" w:cstheme="majorHAnsi"/>
          <w:sz w:val="20"/>
          <w:szCs w:val="20"/>
        </w:rPr>
        <w:t xml:space="preserve"> mission and values statements (Grimes</w:t>
      </w:r>
      <w:r w:rsidR="001B50EE" w:rsidRPr="00F036C7">
        <w:rPr>
          <w:rFonts w:asciiTheme="majorHAnsi" w:hAnsiTheme="majorHAnsi" w:cstheme="majorHAnsi"/>
          <w:sz w:val="20"/>
          <w:szCs w:val="20"/>
        </w:rPr>
        <w:t xml:space="preserve"> et al.</w:t>
      </w:r>
      <w:r w:rsidR="00BD72DC" w:rsidRPr="00F036C7">
        <w:rPr>
          <w:rFonts w:asciiTheme="majorHAnsi" w:hAnsiTheme="majorHAnsi" w:cstheme="majorHAnsi"/>
          <w:sz w:val="20"/>
          <w:szCs w:val="20"/>
        </w:rPr>
        <w:t>, in press).</w:t>
      </w:r>
    </w:p>
    <w:p w:rsidR="00FD7BD5" w:rsidRPr="00F036C7" w:rsidRDefault="00FD7BD5" w:rsidP="00F036C7">
      <w:pPr>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sz w:val="20"/>
          <w:szCs w:val="20"/>
        </w:rPr>
        <w:tab/>
        <w:t xml:space="preserve">This issue of curricular disintegration may not be of urgent concern to administrators when prerequisite violation is merely exceptional, but the conditions we have described can make prerequisite violation the unhealthy norm in a business degree program, wherein prerequisites are more lip service than reality, more of an administrative annoyance than a key feature of proper curriculum.  In such cases, the malpractice signals to students </w:t>
      </w:r>
      <w:r w:rsidR="00DB2A1D" w:rsidRPr="00F036C7">
        <w:rPr>
          <w:rFonts w:asciiTheme="majorHAnsi" w:hAnsiTheme="majorHAnsi" w:cstheme="majorHAnsi"/>
          <w:sz w:val="20"/>
          <w:szCs w:val="20"/>
        </w:rPr>
        <w:t>that</w:t>
      </w:r>
      <w:r w:rsidRPr="00F036C7">
        <w:rPr>
          <w:rFonts w:asciiTheme="majorHAnsi" w:hAnsiTheme="majorHAnsi" w:cstheme="majorHAnsi"/>
          <w:sz w:val="20"/>
          <w:szCs w:val="20"/>
        </w:rPr>
        <w:t xml:space="preserve"> curriculum structure and sequence</w:t>
      </w:r>
      <w:r w:rsidR="00DB2A1D" w:rsidRPr="00F036C7">
        <w:rPr>
          <w:rFonts w:asciiTheme="majorHAnsi" w:hAnsiTheme="majorHAnsi" w:cstheme="majorHAnsi"/>
          <w:sz w:val="20"/>
          <w:szCs w:val="20"/>
        </w:rPr>
        <w:t xml:space="preserve"> are irrelevant and can lead to f</w:t>
      </w:r>
      <w:r w:rsidRPr="00F036C7">
        <w:rPr>
          <w:rFonts w:asciiTheme="majorHAnsi" w:hAnsiTheme="majorHAnsi" w:cstheme="majorHAnsi"/>
          <w:sz w:val="20"/>
          <w:szCs w:val="20"/>
        </w:rPr>
        <w:t>ailure to achieve student learning objectives</w:t>
      </w:r>
      <w:r w:rsidR="00DB2A1D" w:rsidRPr="00F036C7">
        <w:rPr>
          <w:rFonts w:asciiTheme="majorHAnsi" w:hAnsiTheme="majorHAnsi" w:cstheme="majorHAnsi"/>
          <w:sz w:val="20"/>
          <w:szCs w:val="20"/>
        </w:rPr>
        <w:t xml:space="preserve"> as</w:t>
      </w:r>
      <w:r w:rsidRPr="00F036C7">
        <w:rPr>
          <w:rFonts w:asciiTheme="majorHAnsi" w:hAnsiTheme="majorHAnsi" w:cstheme="majorHAnsi"/>
          <w:sz w:val="20"/>
          <w:szCs w:val="20"/>
        </w:rPr>
        <w:t xml:space="preserve"> reflected in assessment outcomes</w:t>
      </w:r>
      <w:r w:rsidR="00DB2A1D" w:rsidRPr="00F036C7">
        <w:rPr>
          <w:rFonts w:asciiTheme="majorHAnsi" w:hAnsiTheme="majorHAnsi" w:cstheme="majorHAnsi"/>
          <w:sz w:val="20"/>
          <w:szCs w:val="20"/>
        </w:rPr>
        <w:t>.</w:t>
      </w:r>
      <w:r w:rsidRPr="00F036C7">
        <w:rPr>
          <w:rFonts w:asciiTheme="majorHAnsi" w:hAnsiTheme="majorHAnsi" w:cstheme="majorHAnsi"/>
          <w:sz w:val="20"/>
          <w:szCs w:val="20"/>
        </w:rPr>
        <w:t xml:space="preserve"> </w:t>
      </w:r>
      <w:r w:rsidR="00DB2A1D" w:rsidRPr="00F036C7">
        <w:rPr>
          <w:rFonts w:asciiTheme="majorHAnsi" w:eastAsia="Times New Roman" w:hAnsiTheme="majorHAnsi" w:cstheme="majorHAnsi"/>
          <w:color w:val="000000"/>
          <w:sz w:val="20"/>
          <w:szCs w:val="20"/>
          <w:lang w:val="en"/>
        </w:rPr>
        <w:t xml:space="preserve">At a minimum, </w:t>
      </w:r>
      <w:r w:rsidR="00AB7E6D" w:rsidRPr="00F036C7">
        <w:rPr>
          <w:rFonts w:asciiTheme="majorHAnsi" w:eastAsia="Times New Roman" w:hAnsiTheme="majorHAnsi" w:cstheme="majorHAnsi"/>
          <w:color w:val="000000"/>
          <w:sz w:val="20"/>
          <w:szCs w:val="20"/>
          <w:lang w:val="en"/>
        </w:rPr>
        <w:t>unchecked prerequisite skipping</w:t>
      </w:r>
      <w:r w:rsidR="00DB2A1D" w:rsidRPr="00F036C7">
        <w:rPr>
          <w:rFonts w:asciiTheme="majorHAnsi" w:eastAsia="Times New Roman" w:hAnsiTheme="majorHAnsi" w:cstheme="majorHAnsi"/>
          <w:color w:val="000000"/>
          <w:sz w:val="20"/>
          <w:szCs w:val="20"/>
          <w:lang w:val="en"/>
        </w:rPr>
        <w:t xml:space="preserve"> can create advising inefficiencies as advisers encounter more and more students out of sequence, unprepared to take upper-level courses, and so forth. </w:t>
      </w:r>
      <w:r w:rsidR="00375A1E" w:rsidRPr="00F036C7">
        <w:rPr>
          <w:rFonts w:asciiTheme="majorHAnsi" w:eastAsia="Times New Roman" w:hAnsiTheme="majorHAnsi" w:cstheme="majorHAnsi"/>
          <w:color w:val="000000"/>
          <w:sz w:val="20"/>
          <w:szCs w:val="20"/>
          <w:lang w:val="en"/>
        </w:rPr>
        <w:t>Another inefficiency arises when students who are legitimately qualified to be in classes are hindered because the classes are full, but some of the enrollment is comprised of prerequisite skippers who should not have those class seats.  Prerequisite skipping</w:t>
      </w:r>
      <w:r w:rsidR="00DB2A1D" w:rsidRPr="00F036C7">
        <w:rPr>
          <w:rFonts w:asciiTheme="majorHAnsi" w:eastAsia="Times New Roman" w:hAnsiTheme="majorHAnsi" w:cstheme="majorHAnsi"/>
          <w:color w:val="000000"/>
          <w:sz w:val="20"/>
          <w:szCs w:val="20"/>
          <w:lang w:val="en"/>
        </w:rPr>
        <w:t xml:space="preserve"> also makes course and faculty labor scheduling more difficult to the extent such scheduling is tied to estimates of class-year cohort size, for prerequisite skipping causes under-enrollment in prerequisite courses and over-enrollment in upper-level courses.</w:t>
      </w:r>
    </w:p>
    <w:p w:rsidR="00731391" w:rsidRPr="00F036C7" w:rsidRDefault="00AB7B49" w:rsidP="00F036C7">
      <w:pPr>
        <w:pStyle w:val="Default"/>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sz w:val="20"/>
          <w:szCs w:val="20"/>
        </w:rPr>
        <w:tab/>
      </w:r>
      <w:r w:rsidR="00F06FBF" w:rsidRPr="00F036C7">
        <w:rPr>
          <w:rFonts w:asciiTheme="majorHAnsi" w:hAnsiTheme="majorHAnsi" w:cstheme="majorHAnsi"/>
          <w:sz w:val="20"/>
          <w:szCs w:val="20"/>
        </w:rPr>
        <w:t>Alumni of the business degree program stand to suffer, too, if these effects serve to impugn the quality of their degrees</w:t>
      </w:r>
      <w:r w:rsidR="005606A0" w:rsidRPr="00F036C7">
        <w:rPr>
          <w:rFonts w:asciiTheme="majorHAnsi" w:hAnsiTheme="majorHAnsi" w:cstheme="majorHAnsi"/>
          <w:sz w:val="20"/>
          <w:szCs w:val="20"/>
        </w:rPr>
        <w:t xml:space="preserve"> (</w:t>
      </w:r>
      <w:proofErr w:type="spellStart"/>
      <w:r w:rsidR="005606A0" w:rsidRPr="00F036C7">
        <w:rPr>
          <w:rFonts w:asciiTheme="majorHAnsi" w:hAnsiTheme="majorHAnsi" w:cstheme="majorHAnsi"/>
          <w:sz w:val="20"/>
          <w:szCs w:val="20"/>
        </w:rPr>
        <w:t>Vidaver</w:t>
      </w:r>
      <w:proofErr w:type="spellEnd"/>
      <w:r w:rsidR="005606A0" w:rsidRPr="00F036C7">
        <w:rPr>
          <w:rFonts w:asciiTheme="majorHAnsi" w:hAnsiTheme="majorHAnsi" w:cstheme="majorHAnsi"/>
          <w:sz w:val="20"/>
          <w:szCs w:val="20"/>
        </w:rPr>
        <w:t>-Cohen, 2007)</w:t>
      </w:r>
      <w:r w:rsidR="00F06FBF" w:rsidRPr="00F036C7">
        <w:rPr>
          <w:rFonts w:asciiTheme="majorHAnsi" w:hAnsiTheme="majorHAnsi" w:cstheme="majorHAnsi"/>
          <w:sz w:val="20"/>
          <w:szCs w:val="20"/>
        </w:rPr>
        <w:t>.</w:t>
      </w:r>
      <w:r w:rsidR="00775C0C" w:rsidRPr="00F036C7">
        <w:rPr>
          <w:rFonts w:asciiTheme="majorHAnsi" w:hAnsiTheme="majorHAnsi" w:cstheme="majorHAnsi"/>
          <w:sz w:val="20"/>
          <w:szCs w:val="20"/>
        </w:rPr>
        <w:t xml:space="preserve"> Curricular changes</w:t>
      </w:r>
      <w:r w:rsidR="00D52050" w:rsidRPr="00F036C7">
        <w:rPr>
          <w:rFonts w:asciiTheme="majorHAnsi" w:hAnsiTheme="majorHAnsi" w:cstheme="majorHAnsi"/>
          <w:sz w:val="20"/>
          <w:szCs w:val="20"/>
        </w:rPr>
        <w:t xml:space="preserve"> and business curriculum management can reflect for better or for worse on the university, and alumni are sensitive to how their alma mater is perceived (</w:t>
      </w:r>
      <w:r w:rsidR="00517E8B" w:rsidRPr="00F036C7">
        <w:rPr>
          <w:rFonts w:asciiTheme="majorHAnsi" w:hAnsiTheme="majorHAnsi" w:cstheme="majorHAnsi"/>
          <w:sz w:val="20"/>
          <w:szCs w:val="20"/>
        </w:rPr>
        <w:t>Eury, Kreiner, Treviño, &amp; Gioia, 2018</w:t>
      </w:r>
      <w:r w:rsidR="00141EC8" w:rsidRPr="00F036C7">
        <w:rPr>
          <w:rFonts w:asciiTheme="majorHAnsi" w:hAnsiTheme="majorHAnsi" w:cstheme="majorHAnsi"/>
          <w:sz w:val="20"/>
          <w:szCs w:val="20"/>
        </w:rPr>
        <w:t xml:space="preserve">; </w:t>
      </w:r>
      <w:r w:rsidR="00D52050" w:rsidRPr="00F036C7">
        <w:rPr>
          <w:rFonts w:asciiTheme="majorHAnsi" w:hAnsiTheme="majorHAnsi" w:cstheme="majorHAnsi"/>
          <w:sz w:val="20"/>
          <w:szCs w:val="20"/>
        </w:rPr>
        <w:t>Smith &amp; DeMichiell, 1996).</w:t>
      </w:r>
      <w:r w:rsidRPr="00F036C7">
        <w:rPr>
          <w:rFonts w:asciiTheme="majorHAnsi" w:hAnsiTheme="majorHAnsi" w:cstheme="majorHAnsi"/>
          <w:sz w:val="20"/>
          <w:szCs w:val="20"/>
        </w:rPr>
        <w:t xml:space="preserve"> </w:t>
      </w:r>
      <w:r w:rsidR="00303A22" w:rsidRPr="00F036C7">
        <w:rPr>
          <w:rFonts w:asciiTheme="majorHAnsi" w:hAnsiTheme="majorHAnsi" w:cstheme="majorHAnsi"/>
          <w:sz w:val="20"/>
          <w:szCs w:val="20"/>
        </w:rPr>
        <w:t>Research has established that alumni perception of institutional prestige is associated with alumni donations to the institution (Stephenson &amp; Bell, 2014)</w:t>
      </w:r>
      <w:r w:rsidR="00ED4D17" w:rsidRPr="00F036C7">
        <w:rPr>
          <w:rFonts w:asciiTheme="majorHAnsi" w:hAnsiTheme="majorHAnsi" w:cstheme="majorHAnsi"/>
          <w:sz w:val="20"/>
          <w:szCs w:val="20"/>
        </w:rPr>
        <w:t xml:space="preserve">, so </w:t>
      </w:r>
      <w:r w:rsidR="00CC6BE8" w:rsidRPr="00F036C7">
        <w:rPr>
          <w:rFonts w:asciiTheme="majorHAnsi" w:hAnsiTheme="majorHAnsi" w:cstheme="majorHAnsi"/>
          <w:sz w:val="20"/>
          <w:szCs w:val="20"/>
        </w:rPr>
        <w:t xml:space="preserve">any indication of decreased educational quality may make alumni of the business degree program </w:t>
      </w:r>
      <w:r w:rsidR="00CF25B5" w:rsidRPr="00F036C7">
        <w:rPr>
          <w:rFonts w:asciiTheme="majorHAnsi" w:hAnsiTheme="majorHAnsi" w:cstheme="majorHAnsi"/>
          <w:sz w:val="20"/>
          <w:szCs w:val="20"/>
        </w:rPr>
        <w:t>hesitant to donate or to engage with the business school</w:t>
      </w:r>
      <w:r w:rsidR="00303A22" w:rsidRPr="00F036C7">
        <w:rPr>
          <w:rFonts w:asciiTheme="majorHAnsi" w:hAnsiTheme="majorHAnsi" w:cstheme="majorHAnsi"/>
          <w:sz w:val="20"/>
          <w:szCs w:val="20"/>
        </w:rPr>
        <w:t xml:space="preserve">. </w:t>
      </w:r>
      <w:r w:rsidR="001F0D90" w:rsidRPr="00F036C7">
        <w:rPr>
          <w:rFonts w:asciiTheme="majorHAnsi" w:hAnsiTheme="majorHAnsi" w:cstheme="majorHAnsi"/>
          <w:sz w:val="20"/>
          <w:szCs w:val="20"/>
        </w:rPr>
        <w:t>A business degree program revealed to be mismanaging</w:t>
      </w:r>
      <w:r w:rsidR="00E668E1" w:rsidRPr="00F036C7">
        <w:rPr>
          <w:rFonts w:asciiTheme="majorHAnsi" w:hAnsiTheme="majorHAnsi" w:cstheme="majorHAnsi"/>
          <w:sz w:val="20"/>
          <w:szCs w:val="20"/>
        </w:rPr>
        <w:t xml:space="preserve"> its curriculum cannot necessarily count on generalized positive alumni sentiment regarding the overall university to prevent alumni censure of the degree program and business school.  Legacy identification research suggest</w:t>
      </w:r>
      <w:r w:rsidR="006844AC" w:rsidRPr="00F036C7">
        <w:rPr>
          <w:rFonts w:asciiTheme="majorHAnsi" w:hAnsiTheme="majorHAnsi" w:cstheme="majorHAnsi"/>
          <w:sz w:val="20"/>
          <w:szCs w:val="20"/>
        </w:rPr>
        <w:t>s</w:t>
      </w:r>
      <w:r w:rsidR="00E668E1" w:rsidRPr="00F036C7">
        <w:rPr>
          <w:rFonts w:asciiTheme="majorHAnsi" w:hAnsiTheme="majorHAnsi" w:cstheme="majorHAnsi"/>
          <w:sz w:val="20"/>
          <w:szCs w:val="20"/>
        </w:rPr>
        <w:t xml:space="preserve"> that ambivalent alumni are perfectly capable of holding dear their identification with</w:t>
      </w:r>
      <w:r w:rsidR="006844AC" w:rsidRPr="00F036C7">
        <w:rPr>
          <w:rFonts w:asciiTheme="majorHAnsi" w:hAnsiTheme="majorHAnsi" w:cstheme="majorHAnsi"/>
          <w:sz w:val="20"/>
          <w:szCs w:val="20"/>
        </w:rPr>
        <w:t xml:space="preserve"> the university as a whole while simultaneously </w:t>
      </w:r>
      <w:r w:rsidR="002D3C9E" w:rsidRPr="00F036C7">
        <w:rPr>
          <w:rFonts w:asciiTheme="majorHAnsi" w:hAnsiTheme="majorHAnsi" w:cstheme="majorHAnsi"/>
          <w:sz w:val="20"/>
          <w:szCs w:val="20"/>
        </w:rPr>
        <w:t xml:space="preserve">and selectively </w:t>
      </w:r>
      <w:r w:rsidR="006844AC" w:rsidRPr="00F036C7">
        <w:rPr>
          <w:rFonts w:asciiTheme="majorHAnsi" w:hAnsiTheme="majorHAnsi" w:cstheme="majorHAnsi"/>
          <w:sz w:val="20"/>
          <w:szCs w:val="20"/>
        </w:rPr>
        <w:t>condemning malpractices of a specific university official, department, or program (Eury et al., 2018).</w:t>
      </w:r>
      <w:r w:rsidR="00E668E1" w:rsidRPr="00F036C7">
        <w:rPr>
          <w:rFonts w:asciiTheme="majorHAnsi" w:hAnsiTheme="majorHAnsi" w:cstheme="majorHAnsi"/>
          <w:sz w:val="20"/>
          <w:szCs w:val="20"/>
        </w:rPr>
        <w:t xml:space="preserve"> </w:t>
      </w:r>
      <w:r w:rsidRPr="00F036C7">
        <w:rPr>
          <w:rFonts w:asciiTheme="majorHAnsi" w:hAnsiTheme="majorHAnsi" w:cstheme="majorHAnsi"/>
          <w:sz w:val="20"/>
          <w:szCs w:val="20"/>
        </w:rPr>
        <w:t>The stakeholder relationship is tainted if embarrassed alumni withdraw their support from the institution</w:t>
      </w:r>
      <w:r w:rsidR="008C403B" w:rsidRPr="00F036C7">
        <w:rPr>
          <w:rFonts w:asciiTheme="majorHAnsi" w:hAnsiTheme="majorHAnsi" w:cstheme="majorHAnsi"/>
          <w:sz w:val="20"/>
          <w:szCs w:val="20"/>
        </w:rPr>
        <w:t xml:space="preserve"> or business school</w:t>
      </w:r>
      <w:r w:rsidRPr="00F036C7">
        <w:rPr>
          <w:rFonts w:asciiTheme="majorHAnsi" w:hAnsiTheme="majorHAnsi" w:cstheme="majorHAnsi"/>
          <w:sz w:val="20"/>
          <w:szCs w:val="20"/>
        </w:rPr>
        <w:t xml:space="preserve">. </w:t>
      </w:r>
    </w:p>
    <w:p w:rsidR="0025647C" w:rsidRDefault="0025647C" w:rsidP="00F036C7">
      <w:pPr>
        <w:pStyle w:val="Default"/>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sz w:val="20"/>
          <w:szCs w:val="20"/>
        </w:rPr>
        <w:tab/>
        <w:t>Table 1 recaps the foregoing factors and ill effects.  These form the basis for practice and research recommendations below.</w:t>
      </w:r>
      <w:r w:rsidR="000E3C59">
        <w:rPr>
          <w:rFonts w:asciiTheme="majorHAnsi" w:hAnsiTheme="majorHAnsi" w:cstheme="majorHAnsi"/>
          <w:sz w:val="20"/>
          <w:szCs w:val="20"/>
        </w:rPr>
        <w:tab/>
      </w:r>
      <w:r w:rsidR="000E3C59">
        <w:rPr>
          <w:rFonts w:asciiTheme="majorHAnsi" w:hAnsiTheme="majorHAnsi" w:cstheme="majorHAnsi"/>
          <w:sz w:val="20"/>
          <w:szCs w:val="20"/>
        </w:rPr>
        <w:br/>
      </w:r>
    </w:p>
    <w:p w:rsidR="000E3C59" w:rsidRPr="00F036C7" w:rsidRDefault="000E3C59" w:rsidP="000E3C59">
      <w:pPr>
        <w:tabs>
          <w:tab w:val="left" w:pos="450"/>
        </w:tabs>
        <w:spacing w:line="276" w:lineRule="auto"/>
        <w:jc w:val="both"/>
        <w:rPr>
          <w:rFonts w:asciiTheme="majorHAnsi" w:hAnsiTheme="majorHAnsi" w:cstheme="majorHAnsi"/>
          <w:b/>
          <w:sz w:val="20"/>
          <w:szCs w:val="20"/>
        </w:rPr>
      </w:pPr>
      <w:r w:rsidRPr="00F036C7">
        <w:rPr>
          <w:rFonts w:asciiTheme="majorHAnsi" w:hAnsiTheme="majorHAnsi" w:cstheme="majorHAnsi"/>
          <w:b/>
          <w:sz w:val="20"/>
          <w:szCs w:val="20"/>
        </w:rPr>
        <w:t>P</w:t>
      </w:r>
      <w:r>
        <w:rPr>
          <w:rFonts w:asciiTheme="majorHAnsi" w:hAnsiTheme="majorHAnsi" w:cstheme="majorHAnsi"/>
          <w:b/>
          <w:sz w:val="20"/>
          <w:szCs w:val="20"/>
        </w:rPr>
        <w:t>RACTICE RECOMMENDATIONS AND FUTURE RESEARCH DIRECTIONS</w:t>
      </w:r>
      <w:r>
        <w:rPr>
          <w:rFonts w:asciiTheme="majorHAnsi" w:hAnsiTheme="majorHAnsi" w:cstheme="majorHAnsi"/>
          <w:b/>
          <w:sz w:val="20"/>
          <w:szCs w:val="20"/>
        </w:rPr>
        <w:tab/>
      </w:r>
      <w:r>
        <w:rPr>
          <w:rFonts w:asciiTheme="majorHAnsi" w:hAnsiTheme="majorHAnsi" w:cstheme="majorHAnsi"/>
          <w:b/>
          <w:sz w:val="20"/>
          <w:szCs w:val="20"/>
        </w:rPr>
        <w:br/>
      </w:r>
    </w:p>
    <w:p w:rsidR="000E3C59" w:rsidRPr="00F036C7" w:rsidRDefault="000E3C59" w:rsidP="000E3C59">
      <w:pPr>
        <w:pStyle w:val="Default"/>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sz w:val="20"/>
          <w:szCs w:val="20"/>
        </w:rPr>
        <w:tab/>
        <w:t>Business schools can benefit from acting to reduce or to eliminate entirely prerequisite skipping, thus guarding the business curriculum’s integrity. Carlson, Cohn, and Ramsey (2002) reported how adding some prerequisites and enforcing prerequisites in an economics curriculum permitted faculty to teach at the appropriate rigor level in advanced courses because students had properly accumulated better knowledge and skills beforehand. It also made degree program progression more consistent for all students, permitted proper reinforcement in upper-level courses of concepts and skills first learned in prerequisite courses, and better enabled students to specify their project topics and processes in the capstone course.  Results like these and others we reported above lead us to echo Hanna et al. (2015) in recommending that “every effort should be made by the university to make students aware of the proper course sequence and the university should enforce prerequisites when students try to take courses out of</w:t>
      </w:r>
      <w:r>
        <w:rPr>
          <w:rFonts w:asciiTheme="majorHAnsi" w:hAnsiTheme="majorHAnsi" w:cstheme="majorHAnsi"/>
          <w:sz w:val="20"/>
          <w:szCs w:val="20"/>
        </w:rPr>
        <w:br/>
      </w:r>
      <w:r w:rsidRPr="00F036C7">
        <w:rPr>
          <w:rFonts w:asciiTheme="majorHAnsi" w:hAnsiTheme="majorHAnsi" w:cstheme="majorHAnsi"/>
          <w:sz w:val="20"/>
          <w:szCs w:val="20"/>
        </w:rPr>
        <w:t xml:space="preserve">order” (p. 144). Certainly, situations like we described above, in which over 20 percent of class registrations across the sampled courses were business students who had skipped prerequisites, do not signify good, high-quality academic practice.  It is hard to imagine any setting or enterprise in which its </w:t>
      </w:r>
      <w:proofErr w:type="gramStart"/>
      <w:r w:rsidRPr="00F036C7">
        <w:rPr>
          <w:rFonts w:asciiTheme="majorHAnsi" w:hAnsiTheme="majorHAnsi" w:cstheme="majorHAnsi"/>
          <w:sz w:val="20"/>
          <w:szCs w:val="20"/>
        </w:rPr>
        <w:t xml:space="preserve">essential </w:t>
      </w:r>
      <w:r>
        <w:rPr>
          <w:rFonts w:asciiTheme="majorHAnsi" w:hAnsiTheme="majorHAnsi" w:cstheme="majorHAnsi"/>
          <w:sz w:val="20"/>
          <w:szCs w:val="20"/>
        </w:rPr>
        <w:t xml:space="preserve"> </w:t>
      </w:r>
      <w:r w:rsidRPr="00F036C7">
        <w:rPr>
          <w:rFonts w:asciiTheme="majorHAnsi" w:hAnsiTheme="majorHAnsi" w:cstheme="majorHAnsi"/>
          <w:sz w:val="20"/>
          <w:szCs w:val="20"/>
        </w:rPr>
        <w:t>production</w:t>
      </w:r>
      <w:proofErr w:type="gramEnd"/>
      <w:r w:rsidRPr="00F036C7">
        <w:rPr>
          <w:rFonts w:asciiTheme="majorHAnsi" w:hAnsiTheme="majorHAnsi" w:cstheme="majorHAnsi"/>
          <w:sz w:val="20"/>
          <w:szCs w:val="20"/>
        </w:rPr>
        <w:t xml:space="preserve"> and</w:t>
      </w:r>
      <w:r>
        <w:rPr>
          <w:rFonts w:asciiTheme="majorHAnsi" w:hAnsiTheme="majorHAnsi" w:cstheme="majorHAnsi"/>
          <w:sz w:val="20"/>
          <w:szCs w:val="20"/>
        </w:rPr>
        <w:t xml:space="preserve"> </w:t>
      </w:r>
      <w:r w:rsidRPr="00F036C7">
        <w:rPr>
          <w:rFonts w:asciiTheme="majorHAnsi" w:hAnsiTheme="majorHAnsi" w:cstheme="majorHAnsi"/>
          <w:sz w:val="20"/>
          <w:szCs w:val="20"/>
        </w:rPr>
        <w:t xml:space="preserve"> service</w:t>
      </w:r>
      <w:r>
        <w:rPr>
          <w:rFonts w:asciiTheme="majorHAnsi" w:hAnsiTheme="majorHAnsi" w:cstheme="majorHAnsi"/>
          <w:sz w:val="20"/>
          <w:szCs w:val="20"/>
        </w:rPr>
        <w:t xml:space="preserve"> </w:t>
      </w:r>
      <w:r w:rsidRPr="00F036C7">
        <w:rPr>
          <w:rFonts w:asciiTheme="majorHAnsi" w:hAnsiTheme="majorHAnsi" w:cstheme="majorHAnsi"/>
          <w:sz w:val="20"/>
          <w:szCs w:val="20"/>
        </w:rPr>
        <w:t xml:space="preserve"> processes or</w:t>
      </w:r>
      <w:r>
        <w:rPr>
          <w:rFonts w:asciiTheme="majorHAnsi" w:hAnsiTheme="majorHAnsi" w:cstheme="majorHAnsi"/>
          <w:sz w:val="20"/>
          <w:szCs w:val="20"/>
        </w:rPr>
        <w:t xml:space="preserve"> </w:t>
      </w:r>
      <w:r w:rsidRPr="00F036C7">
        <w:rPr>
          <w:rFonts w:asciiTheme="majorHAnsi" w:hAnsiTheme="majorHAnsi" w:cstheme="majorHAnsi"/>
          <w:sz w:val="20"/>
          <w:szCs w:val="20"/>
        </w:rPr>
        <w:t xml:space="preserve"> outputs can </w:t>
      </w:r>
      <w:r>
        <w:rPr>
          <w:rFonts w:asciiTheme="majorHAnsi" w:hAnsiTheme="majorHAnsi" w:cstheme="majorHAnsi"/>
          <w:sz w:val="20"/>
          <w:szCs w:val="20"/>
        </w:rPr>
        <w:t xml:space="preserve"> </w:t>
      </w:r>
      <w:r w:rsidRPr="00F036C7">
        <w:rPr>
          <w:rFonts w:asciiTheme="majorHAnsi" w:hAnsiTheme="majorHAnsi" w:cstheme="majorHAnsi"/>
          <w:sz w:val="20"/>
          <w:szCs w:val="20"/>
        </w:rPr>
        <w:t>display</w:t>
      </w:r>
      <w:r>
        <w:rPr>
          <w:rFonts w:asciiTheme="majorHAnsi" w:hAnsiTheme="majorHAnsi" w:cstheme="majorHAnsi"/>
          <w:sz w:val="20"/>
          <w:szCs w:val="20"/>
        </w:rPr>
        <w:t xml:space="preserve"> </w:t>
      </w:r>
      <w:r w:rsidRPr="00F036C7">
        <w:rPr>
          <w:rFonts w:asciiTheme="majorHAnsi" w:hAnsiTheme="majorHAnsi" w:cstheme="majorHAnsi"/>
          <w:sz w:val="20"/>
          <w:szCs w:val="20"/>
        </w:rPr>
        <w:t xml:space="preserve"> quality</w:t>
      </w:r>
      <w:r>
        <w:rPr>
          <w:rFonts w:asciiTheme="majorHAnsi" w:hAnsiTheme="majorHAnsi" w:cstheme="majorHAnsi"/>
          <w:sz w:val="20"/>
          <w:szCs w:val="20"/>
        </w:rPr>
        <w:t xml:space="preserve"> </w:t>
      </w:r>
      <w:r w:rsidRPr="00F036C7">
        <w:rPr>
          <w:rFonts w:asciiTheme="majorHAnsi" w:hAnsiTheme="majorHAnsi" w:cstheme="majorHAnsi"/>
          <w:sz w:val="20"/>
          <w:szCs w:val="20"/>
        </w:rPr>
        <w:t xml:space="preserve"> problems one </w:t>
      </w:r>
      <w:r>
        <w:rPr>
          <w:rFonts w:asciiTheme="majorHAnsi" w:hAnsiTheme="majorHAnsi" w:cstheme="majorHAnsi"/>
          <w:sz w:val="20"/>
          <w:szCs w:val="20"/>
        </w:rPr>
        <w:t xml:space="preserve"> </w:t>
      </w:r>
      <w:r w:rsidRPr="00F036C7">
        <w:rPr>
          <w:rFonts w:asciiTheme="majorHAnsi" w:hAnsiTheme="majorHAnsi" w:cstheme="majorHAnsi"/>
          <w:sz w:val="20"/>
          <w:szCs w:val="20"/>
        </w:rPr>
        <w:t xml:space="preserve">in </w:t>
      </w:r>
      <w:r>
        <w:rPr>
          <w:rFonts w:asciiTheme="majorHAnsi" w:hAnsiTheme="majorHAnsi" w:cstheme="majorHAnsi"/>
          <w:sz w:val="20"/>
          <w:szCs w:val="20"/>
        </w:rPr>
        <w:t xml:space="preserve"> </w:t>
      </w:r>
      <w:r w:rsidRPr="00F036C7">
        <w:rPr>
          <w:rFonts w:asciiTheme="majorHAnsi" w:hAnsiTheme="majorHAnsi" w:cstheme="majorHAnsi"/>
          <w:sz w:val="20"/>
          <w:szCs w:val="20"/>
        </w:rPr>
        <w:t>five times</w:t>
      </w:r>
      <w:r>
        <w:rPr>
          <w:rFonts w:asciiTheme="majorHAnsi" w:hAnsiTheme="majorHAnsi" w:cstheme="majorHAnsi"/>
          <w:sz w:val="20"/>
          <w:szCs w:val="20"/>
        </w:rPr>
        <w:t xml:space="preserve"> </w:t>
      </w:r>
    </w:p>
    <w:p w:rsidR="00084608" w:rsidRDefault="00084608" w:rsidP="00F036C7">
      <w:pPr>
        <w:spacing w:line="276" w:lineRule="auto"/>
        <w:jc w:val="both"/>
        <w:rPr>
          <w:rFonts w:asciiTheme="majorHAnsi" w:hAnsiTheme="majorHAnsi" w:cstheme="majorHAnsi"/>
          <w:sz w:val="20"/>
          <w:szCs w:val="20"/>
        </w:rPr>
      </w:pPr>
    </w:p>
    <w:p w:rsidR="00F036C7" w:rsidRPr="00084608" w:rsidRDefault="00084608" w:rsidP="00084608">
      <w:pPr>
        <w:spacing w:line="276" w:lineRule="auto"/>
        <w:jc w:val="center"/>
        <w:rPr>
          <w:rFonts w:asciiTheme="majorHAnsi" w:hAnsiTheme="majorHAnsi" w:cstheme="majorHAnsi"/>
          <w:b/>
          <w:sz w:val="20"/>
          <w:szCs w:val="20"/>
        </w:rPr>
      </w:pPr>
      <w:r w:rsidRPr="00084608">
        <w:rPr>
          <w:rFonts w:asciiTheme="majorHAnsi" w:hAnsiTheme="majorHAnsi" w:cstheme="majorHAnsi"/>
          <w:b/>
          <w:sz w:val="20"/>
          <w:szCs w:val="20"/>
        </w:rPr>
        <w:lastRenderedPageBreak/>
        <w:t>TABLE 1</w:t>
      </w:r>
    </w:p>
    <w:p w:rsidR="00F036C7" w:rsidRPr="00084608" w:rsidRDefault="00084608" w:rsidP="00084608">
      <w:pPr>
        <w:spacing w:line="276" w:lineRule="auto"/>
        <w:jc w:val="center"/>
        <w:rPr>
          <w:rFonts w:asciiTheme="majorHAnsi" w:hAnsiTheme="majorHAnsi" w:cstheme="majorHAnsi"/>
          <w:b/>
          <w:i/>
          <w:sz w:val="20"/>
          <w:szCs w:val="20"/>
        </w:rPr>
      </w:pPr>
      <w:r w:rsidRPr="00084608">
        <w:rPr>
          <w:rFonts w:asciiTheme="majorHAnsi" w:hAnsiTheme="majorHAnsi" w:cstheme="majorHAnsi"/>
          <w:b/>
          <w:i/>
          <w:sz w:val="20"/>
          <w:szCs w:val="20"/>
        </w:rPr>
        <w:t>CURRICULAR DISINTEGRATION SUMMARY:</w:t>
      </w:r>
      <w:r>
        <w:rPr>
          <w:rFonts w:asciiTheme="majorHAnsi" w:hAnsiTheme="majorHAnsi" w:cstheme="majorHAnsi"/>
          <w:b/>
          <w:i/>
          <w:sz w:val="20"/>
          <w:szCs w:val="20"/>
        </w:rPr>
        <w:br/>
      </w:r>
      <w:r w:rsidRPr="00084608">
        <w:rPr>
          <w:rFonts w:asciiTheme="majorHAnsi" w:hAnsiTheme="majorHAnsi" w:cstheme="majorHAnsi"/>
          <w:b/>
          <w:i/>
          <w:sz w:val="20"/>
          <w:szCs w:val="20"/>
        </w:rPr>
        <w:t xml:space="preserve"> INFLUENCES ON AND NEGATIVE EFFECTS OF PREREQUISITE SKIPPING</w:t>
      </w:r>
    </w:p>
    <w:p w:rsidR="00F036C7" w:rsidRPr="00F036C7" w:rsidRDefault="00F036C7" w:rsidP="00F036C7">
      <w:pPr>
        <w:spacing w:line="276" w:lineRule="auto"/>
        <w:jc w:val="both"/>
        <w:rPr>
          <w:rFonts w:asciiTheme="majorHAnsi" w:hAnsiTheme="majorHAnsi" w:cstheme="majorHAnsi"/>
          <w:sz w:val="20"/>
          <w:szCs w:val="20"/>
        </w:rPr>
      </w:pPr>
    </w:p>
    <w:tbl>
      <w:tblPr>
        <w:tblStyle w:val="TableGrid"/>
        <w:tblW w:w="0" w:type="auto"/>
        <w:tblBorders>
          <w:bottom w:val="none" w:sz="0" w:space="0" w:color="auto"/>
        </w:tblBorders>
        <w:tblLook w:val="04A0" w:firstRow="1" w:lastRow="0" w:firstColumn="1" w:lastColumn="0" w:noHBand="0" w:noVBand="1"/>
      </w:tblPr>
      <w:tblGrid>
        <w:gridCol w:w="4675"/>
        <w:gridCol w:w="4675"/>
      </w:tblGrid>
      <w:tr w:rsidR="00F036C7" w:rsidRPr="00F036C7" w:rsidTr="00167BCB">
        <w:tc>
          <w:tcPr>
            <w:tcW w:w="4675" w:type="dxa"/>
            <w:tcBorders>
              <w:top w:val="nil"/>
              <w:left w:val="nil"/>
              <w:bottom w:val="nil"/>
              <w:right w:val="single" w:sz="36" w:space="0" w:color="auto"/>
            </w:tcBorders>
          </w:tcPr>
          <w:p w:rsidR="00F036C7" w:rsidRPr="00F036C7" w:rsidRDefault="00F036C7" w:rsidP="00167BCB">
            <w:pPr>
              <w:spacing w:line="276" w:lineRule="auto"/>
              <w:jc w:val="both"/>
              <w:rPr>
                <w:rFonts w:asciiTheme="majorHAnsi" w:hAnsiTheme="majorHAnsi" w:cstheme="majorHAnsi"/>
                <w:b/>
                <w:sz w:val="20"/>
                <w:szCs w:val="20"/>
              </w:rPr>
            </w:pPr>
            <w:r w:rsidRPr="00F036C7">
              <w:rPr>
                <w:rFonts w:asciiTheme="majorHAnsi" w:hAnsiTheme="majorHAnsi" w:cstheme="majorHAnsi"/>
                <w:b/>
                <w:sz w:val="20"/>
                <w:szCs w:val="20"/>
              </w:rPr>
              <w:t>Influences on Prerequisite Skipping</w:t>
            </w:r>
          </w:p>
          <w:p w:rsidR="00F036C7" w:rsidRPr="00F036C7" w:rsidRDefault="00F036C7" w:rsidP="00167BCB">
            <w:pPr>
              <w:spacing w:line="276" w:lineRule="auto"/>
              <w:jc w:val="both"/>
              <w:rPr>
                <w:rFonts w:asciiTheme="majorHAnsi" w:hAnsiTheme="majorHAnsi" w:cstheme="majorHAnsi"/>
                <w:b/>
                <w:sz w:val="20"/>
                <w:szCs w:val="20"/>
              </w:rPr>
            </w:pPr>
          </w:p>
        </w:tc>
        <w:tc>
          <w:tcPr>
            <w:tcW w:w="4675" w:type="dxa"/>
            <w:tcBorders>
              <w:top w:val="nil"/>
              <w:left w:val="single" w:sz="36" w:space="0" w:color="auto"/>
              <w:bottom w:val="nil"/>
              <w:right w:val="nil"/>
            </w:tcBorders>
          </w:tcPr>
          <w:p w:rsidR="00F036C7" w:rsidRPr="00F036C7" w:rsidRDefault="00F036C7" w:rsidP="00167BCB">
            <w:pPr>
              <w:spacing w:line="276" w:lineRule="auto"/>
              <w:jc w:val="both"/>
              <w:rPr>
                <w:rFonts w:asciiTheme="majorHAnsi" w:hAnsiTheme="majorHAnsi" w:cstheme="majorHAnsi"/>
                <w:b/>
                <w:sz w:val="20"/>
                <w:szCs w:val="20"/>
              </w:rPr>
            </w:pPr>
            <w:r w:rsidRPr="00F036C7">
              <w:rPr>
                <w:rFonts w:asciiTheme="majorHAnsi" w:hAnsiTheme="majorHAnsi" w:cstheme="majorHAnsi"/>
                <w:b/>
                <w:sz w:val="20"/>
                <w:szCs w:val="20"/>
              </w:rPr>
              <w:t>Negative Effects of Prerequisite Skipping</w:t>
            </w:r>
          </w:p>
        </w:tc>
      </w:tr>
      <w:tr w:rsidR="00F036C7" w:rsidRPr="00F036C7" w:rsidTr="00167BCB">
        <w:tc>
          <w:tcPr>
            <w:tcW w:w="4675" w:type="dxa"/>
            <w:tcBorders>
              <w:top w:val="nil"/>
              <w:left w:val="nil"/>
              <w:bottom w:val="nil"/>
              <w:right w:val="single" w:sz="36" w:space="0" w:color="auto"/>
            </w:tcBorders>
          </w:tcPr>
          <w:p w:rsidR="00F036C7" w:rsidRPr="00F036C7" w:rsidRDefault="00F036C7" w:rsidP="00167BCB">
            <w:pPr>
              <w:pStyle w:val="ListParagraph"/>
              <w:numPr>
                <w:ilvl w:val="0"/>
                <w:numId w:val="10"/>
              </w:numPr>
              <w:spacing w:line="276" w:lineRule="auto"/>
              <w:ind w:left="336"/>
              <w:jc w:val="both"/>
              <w:rPr>
                <w:rFonts w:asciiTheme="majorHAnsi" w:hAnsiTheme="majorHAnsi" w:cstheme="majorHAnsi"/>
                <w:sz w:val="20"/>
                <w:szCs w:val="20"/>
              </w:rPr>
            </w:pPr>
            <w:r w:rsidRPr="00F036C7">
              <w:rPr>
                <w:rFonts w:asciiTheme="majorHAnsi" w:hAnsiTheme="majorHAnsi" w:cstheme="majorHAnsi"/>
                <w:sz w:val="20"/>
                <w:szCs w:val="20"/>
              </w:rPr>
              <w:t>Business students’ misguided motivations (e.g., working class schedules around job schedules) and choices (e.g., trying to “catch up” after changing majors or transferring)</w:t>
            </w:r>
          </w:p>
          <w:p w:rsidR="00F036C7" w:rsidRPr="00F036C7" w:rsidRDefault="00F036C7" w:rsidP="00167BCB">
            <w:pPr>
              <w:spacing w:line="276" w:lineRule="auto"/>
              <w:ind w:left="336"/>
              <w:jc w:val="both"/>
              <w:rPr>
                <w:rFonts w:asciiTheme="majorHAnsi" w:hAnsiTheme="majorHAnsi" w:cstheme="majorHAnsi"/>
                <w:sz w:val="20"/>
                <w:szCs w:val="20"/>
              </w:rPr>
            </w:pPr>
          </w:p>
        </w:tc>
        <w:tc>
          <w:tcPr>
            <w:tcW w:w="4675" w:type="dxa"/>
            <w:tcBorders>
              <w:top w:val="nil"/>
              <w:left w:val="single" w:sz="36" w:space="0" w:color="auto"/>
              <w:bottom w:val="nil"/>
              <w:right w:val="nil"/>
            </w:tcBorders>
          </w:tcPr>
          <w:p w:rsidR="00F036C7" w:rsidRPr="00F036C7" w:rsidRDefault="00F036C7" w:rsidP="00167BCB">
            <w:pPr>
              <w:pStyle w:val="ListParagraph"/>
              <w:numPr>
                <w:ilvl w:val="0"/>
                <w:numId w:val="10"/>
              </w:numPr>
              <w:spacing w:line="276" w:lineRule="auto"/>
              <w:ind w:left="336"/>
              <w:jc w:val="both"/>
              <w:rPr>
                <w:rFonts w:asciiTheme="majorHAnsi" w:hAnsiTheme="majorHAnsi" w:cstheme="majorHAnsi"/>
                <w:sz w:val="20"/>
                <w:szCs w:val="20"/>
              </w:rPr>
            </w:pPr>
            <w:r w:rsidRPr="00F036C7">
              <w:rPr>
                <w:rFonts w:asciiTheme="majorHAnsi" w:hAnsiTheme="majorHAnsi" w:cstheme="majorHAnsi"/>
                <w:sz w:val="20"/>
                <w:szCs w:val="20"/>
              </w:rPr>
              <w:t>Business students’ schemata are more fragmented and incoherent, some delay their own degree progress, some can be denied class seats already awarded to unqualified students.</w:t>
            </w:r>
          </w:p>
          <w:p w:rsidR="00F036C7" w:rsidRPr="00F036C7" w:rsidRDefault="00F036C7" w:rsidP="00167BCB">
            <w:pPr>
              <w:spacing w:line="276" w:lineRule="auto"/>
              <w:ind w:left="336"/>
              <w:jc w:val="both"/>
              <w:rPr>
                <w:rFonts w:asciiTheme="majorHAnsi" w:hAnsiTheme="majorHAnsi" w:cstheme="majorHAnsi"/>
                <w:sz w:val="20"/>
                <w:szCs w:val="20"/>
              </w:rPr>
            </w:pPr>
          </w:p>
        </w:tc>
      </w:tr>
      <w:tr w:rsidR="00F036C7" w:rsidRPr="00F036C7" w:rsidTr="00167BCB">
        <w:tc>
          <w:tcPr>
            <w:tcW w:w="4675" w:type="dxa"/>
            <w:tcBorders>
              <w:top w:val="nil"/>
              <w:left w:val="nil"/>
              <w:bottom w:val="nil"/>
              <w:right w:val="single" w:sz="36" w:space="0" w:color="auto"/>
            </w:tcBorders>
          </w:tcPr>
          <w:p w:rsidR="00F036C7" w:rsidRPr="00F036C7" w:rsidRDefault="00F036C7" w:rsidP="00167BCB">
            <w:pPr>
              <w:pStyle w:val="ListParagraph"/>
              <w:numPr>
                <w:ilvl w:val="0"/>
                <w:numId w:val="10"/>
              </w:numPr>
              <w:spacing w:line="276" w:lineRule="auto"/>
              <w:ind w:left="336"/>
              <w:jc w:val="both"/>
              <w:rPr>
                <w:rFonts w:asciiTheme="majorHAnsi" w:hAnsiTheme="majorHAnsi" w:cstheme="majorHAnsi"/>
                <w:sz w:val="20"/>
                <w:szCs w:val="20"/>
              </w:rPr>
            </w:pPr>
            <w:r w:rsidRPr="00F036C7">
              <w:rPr>
                <w:rFonts w:asciiTheme="majorHAnsi" w:hAnsiTheme="majorHAnsi" w:cstheme="majorHAnsi"/>
                <w:sz w:val="20"/>
                <w:szCs w:val="20"/>
              </w:rPr>
              <w:t>Computerized registration system deficiency (no automatic controls)</w:t>
            </w:r>
          </w:p>
          <w:p w:rsidR="00F036C7" w:rsidRPr="00F036C7" w:rsidRDefault="00F036C7" w:rsidP="00167BCB">
            <w:pPr>
              <w:spacing w:line="276" w:lineRule="auto"/>
              <w:ind w:left="336"/>
              <w:jc w:val="both"/>
              <w:rPr>
                <w:rFonts w:asciiTheme="majorHAnsi" w:hAnsiTheme="majorHAnsi" w:cstheme="majorHAnsi"/>
                <w:sz w:val="20"/>
                <w:szCs w:val="20"/>
              </w:rPr>
            </w:pPr>
          </w:p>
        </w:tc>
        <w:tc>
          <w:tcPr>
            <w:tcW w:w="4675" w:type="dxa"/>
            <w:tcBorders>
              <w:top w:val="nil"/>
              <w:left w:val="single" w:sz="36" w:space="0" w:color="auto"/>
              <w:bottom w:val="nil"/>
              <w:right w:val="nil"/>
            </w:tcBorders>
          </w:tcPr>
          <w:p w:rsidR="00F036C7" w:rsidRPr="00F036C7" w:rsidRDefault="00F036C7" w:rsidP="00167BCB">
            <w:pPr>
              <w:pStyle w:val="ListParagraph"/>
              <w:numPr>
                <w:ilvl w:val="0"/>
                <w:numId w:val="10"/>
              </w:numPr>
              <w:spacing w:line="276" w:lineRule="auto"/>
              <w:ind w:left="336"/>
              <w:jc w:val="both"/>
              <w:rPr>
                <w:rFonts w:asciiTheme="majorHAnsi" w:hAnsiTheme="majorHAnsi" w:cstheme="majorHAnsi"/>
                <w:sz w:val="20"/>
                <w:szCs w:val="20"/>
              </w:rPr>
            </w:pPr>
            <w:r w:rsidRPr="00F036C7">
              <w:rPr>
                <w:rFonts w:asciiTheme="majorHAnsi" w:hAnsiTheme="majorHAnsi" w:cstheme="majorHAnsi"/>
                <w:sz w:val="20"/>
                <w:szCs w:val="20"/>
              </w:rPr>
              <w:t>Faculty face mounting pressure to “dumb down” courses and must devote already limited time to culling prerequisite skippers and having related, negative confrontations.</w:t>
            </w:r>
          </w:p>
          <w:p w:rsidR="00F036C7" w:rsidRPr="00F036C7" w:rsidRDefault="00F036C7" w:rsidP="00167BCB">
            <w:pPr>
              <w:spacing w:line="276" w:lineRule="auto"/>
              <w:ind w:left="336"/>
              <w:jc w:val="both"/>
              <w:rPr>
                <w:rFonts w:asciiTheme="majorHAnsi" w:hAnsiTheme="majorHAnsi" w:cstheme="majorHAnsi"/>
                <w:sz w:val="20"/>
                <w:szCs w:val="20"/>
              </w:rPr>
            </w:pPr>
          </w:p>
        </w:tc>
      </w:tr>
      <w:tr w:rsidR="00F036C7" w:rsidRPr="00F036C7" w:rsidTr="00167BCB">
        <w:tc>
          <w:tcPr>
            <w:tcW w:w="4675" w:type="dxa"/>
            <w:tcBorders>
              <w:top w:val="nil"/>
              <w:left w:val="nil"/>
              <w:bottom w:val="nil"/>
              <w:right w:val="single" w:sz="36" w:space="0" w:color="auto"/>
            </w:tcBorders>
          </w:tcPr>
          <w:p w:rsidR="00F036C7" w:rsidRPr="00F036C7" w:rsidRDefault="00F036C7" w:rsidP="00167BCB">
            <w:pPr>
              <w:pStyle w:val="ListParagraph"/>
              <w:numPr>
                <w:ilvl w:val="0"/>
                <w:numId w:val="10"/>
              </w:numPr>
              <w:spacing w:line="276" w:lineRule="auto"/>
              <w:ind w:left="336"/>
              <w:jc w:val="both"/>
              <w:rPr>
                <w:rFonts w:asciiTheme="majorHAnsi" w:hAnsiTheme="majorHAnsi" w:cstheme="majorHAnsi"/>
                <w:sz w:val="20"/>
                <w:szCs w:val="20"/>
              </w:rPr>
            </w:pPr>
            <w:r w:rsidRPr="00F036C7">
              <w:rPr>
                <w:rFonts w:asciiTheme="majorHAnsi" w:hAnsiTheme="majorHAnsi" w:cstheme="majorHAnsi"/>
                <w:sz w:val="20"/>
                <w:szCs w:val="20"/>
              </w:rPr>
              <w:t>Poor business curriculum design (disjointed addition of unnecessary prerequisites across disciplines)</w:t>
            </w:r>
          </w:p>
          <w:p w:rsidR="00F036C7" w:rsidRPr="00F036C7" w:rsidRDefault="00F036C7" w:rsidP="00167BCB">
            <w:pPr>
              <w:spacing w:line="276" w:lineRule="auto"/>
              <w:ind w:left="336"/>
              <w:jc w:val="both"/>
              <w:rPr>
                <w:rFonts w:asciiTheme="majorHAnsi" w:hAnsiTheme="majorHAnsi" w:cstheme="majorHAnsi"/>
                <w:sz w:val="20"/>
                <w:szCs w:val="20"/>
              </w:rPr>
            </w:pPr>
          </w:p>
        </w:tc>
        <w:tc>
          <w:tcPr>
            <w:tcW w:w="4675" w:type="dxa"/>
            <w:tcBorders>
              <w:top w:val="nil"/>
              <w:left w:val="single" w:sz="36" w:space="0" w:color="auto"/>
              <w:bottom w:val="nil"/>
              <w:right w:val="nil"/>
            </w:tcBorders>
          </w:tcPr>
          <w:p w:rsidR="00F036C7" w:rsidRPr="00F036C7" w:rsidRDefault="00F036C7" w:rsidP="00167BCB">
            <w:pPr>
              <w:pStyle w:val="ListParagraph"/>
              <w:numPr>
                <w:ilvl w:val="0"/>
                <w:numId w:val="10"/>
              </w:numPr>
              <w:spacing w:line="276" w:lineRule="auto"/>
              <w:ind w:left="336"/>
              <w:jc w:val="both"/>
              <w:rPr>
                <w:rFonts w:asciiTheme="majorHAnsi" w:hAnsiTheme="majorHAnsi" w:cstheme="majorHAnsi"/>
                <w:sz w:val="20"/>
                <w:szCs w:val="20"/>
              </w:rPr>
            </w:pPr>
            <w:r w:rsidRPr="00F036C7">
              <w:rPr>
                <w:rFonts w:asciiTheme="majorHAnsi" w:hAnsiTheme="majorHAnsi" w:cstheme="majorHAnsi"/>
                <w:sz w:val="20"/>
                <w:szCs w:val="20"/>
              </w:rPr>
              <w:t>Employers of graduates may unknowingly hire students with shaky knowledge.</w:t>
            </w:r>
          </w:p>
        </w:tc>
      </w:tr>
      <w:tr w:rsidR="00F036C7" w:rsidRPr="00F036C7" w:rsidTr="00167BCB">
        <w:tc>
          <w:tcPr>
            <w:tcW w:w="4675" w:type="dxa"/>
            <w:tcBorders>
              <w:top w:val="nil"/>
              <w:left w:val="nil"/>
              <w:bottom w:val="nil"/>
              <w:right w:val="single" w:sz="36" w:space="0" w:color="auto"/>
            </w:tcBorders>
          </w:tcPr>
          <w:p w:rsidR="00F036C7" w:rsidRPr="00F036C7" w:rsidRDefault="00F036C7" w:rsidP="00167BCB">
            <w:pPr>
              <w:pStyle w:val="ListParagraph"/>
              <w:numPr>
                <w:ilvl w:val="0"/>
                <w:numId w:val="10"/>
              </w:numPr>
              <w:spacing w:line="276" w:lineRule="auto"/>
              <w:ind w:left="336"/>
              <w:jc w:val="both"/>
              <w:rPr>
                <w:rFonts w:asciiTheme="majorHAnsi" w:hAnsiTheme="majorHAnsi" w:cstheme="majorHAnsi"/>
                <w:sz w:val="20"/>
                <w:szCs w:val="20"/>
              </w:rPr>
            </w:pPr>
            <w:r w:rsidRPr="00F036C7">
              <w:rPr>
                <w:rFonts w:asciiTheme="majorHAnsi" w:hAnsiTheme="majorHAnsi" w:cstheme="majorHAnsi"/>
                <w:sz w:val="20"/>
                <w:szCs w:val="20"/>
              </w:rPr>
              <w:t>Poor business curriculum administration (poor exceptions handling and unclear processes for transfer-credit reviews)</w:t>
            </w:r>
          </w:p>
          <w:p w:rsidR="00F036C7" w:rsidRPr="00F036C7" w:rsidRDefault="00F036C7" w:rsidP="00167BCB">
            <w:pPr>
              <w:spacing w:line="276" w:lineRule="auto"/>
              <w:ind w:left="336"/>
              <w:jc w:val="both"/>
              <w:rPr>
                <w:rFonts w:asciiTheme="majorHAnsi" w:hAnsiTheme="majorHAnsi" w:cstheme="majorHAnsi"/>
                <w:sz w:val="20"/>
                <w:szCs w:val="20"/>
              </w:rPr>
            </w:pPr>
          </w:p>
        </w:tc>
        <w:tc>
          <w:tcPr>
            <w:tcW w:w="4675" w:type="dxa"/>
            <w:tcBorders>
              <w:top w:val="nil"/>
              <w:left w:val="single" w:sz="36" w:space="0" w:color="auto"/>
              <w:bottom w:val="nil"/>
              <w:right w:val="nil"/>
            </w:tcBorders>
          </w:tcPr>
          <w:p w:rsidR="00F036C7" w:rsidRPr="00F036C7" w:rsidRDefault="00F036C7" w:rsidP="00167BCB">
            <w:pPr>
              <w:pStyle w:val="ListParagraph"/>
              <w:numPr>
                <w:ilvl w:val="0"/>
                <w:numId w:val="10"/>
              </w:numPr>
              <w:spacing w:line="276" w:lineRule="auto"/>
              <w:ind w:left="336"/>
              <w:jc w:val="both"/>
              <w:rPr>
                <w:rFonts w:asciiTheme="majorHAnsi" w:hAnsiTheme="majorHAnsi" w:cstheme="majorHAnsi"/>
                <w:sz w:val="20"/>
                <w:szCs w:val="20"/>
              </w:rPr>
            </w:pPr>
            <w:r w:rsidRPr="00F036C7">
              <w:rPr>
                <w:rFonts w:asciiTheme="majorHAnsi" w:hAnsiTheme="majorHAnsi" w:cstheme="majorHAnsi"/>
                <w:sz w:val="20"/>
                <w:szCs w:val="20"/>
              </w:rPr>
              <w:t xml:space="preserve">Parent institution incurs risk to reputation and dysfunctions such as unbalanced class sections and effects on assessment. </w:t>
            </w:r>
          </w:p>
        </w:tc>
      </w:tr>
      <w:tr w:rsidR="00F036C7" w:rsidRPr="00F036C7" w:rsidTr="00167BCB">
        <w:tc>
          <w:tcPr>
            <w:tcW w:w="4675" w:type="dxa"/>
            <w:tcBorders>
              <w:top w:val="nil"/>
              <w:left w:val="nil"/>
              <w:bottom w:val="nil"/>
              <w:right w:val="single" w:sz="36" w:space="0" w:color="auto"/>
            </w:tcBorders>
          </w:tcPr>
          <w:p w:rsidR="00F036C7" w:rsidRPr="00F036C7" w:rsidRDefault="00F036C7" w:rsidP="00167BCB">
            <w:pPr>
              <w:pStyle w:val="ListParagraph"/>
              <w:numPr>
                <w:ilvl w:val="0"/>
                <w:numId w:val="10"/>
              </w:numPr>
              <w:spacing w:line="276" w:lineRule="auto"/>
              <w:ind w:left="336"/>
              <w:jc w:val="both"/>
              <w:rPr>
                <w:rFonts w:asciiTheme="majorHAnsi" w:hAnsiTheme="majorHAnsi" w:cstheme="majorHAnsi"/>
                <w:sz w:val="20"/>
                <w:szCs w:val="20"/>
              </w:rPr>
            </w:pPr>
            <w:r w:rsidRPr="00F036C7">
              <w:rPr>
                <w:rFonts w:asciiTheme="majorHAnsi" w:hAnsiTheme="majorHAnsi" w:cstheme="majorHAnsi"/>
                <w:sz w:val="20"/>
                <w:szCs w:val="20"/>
              </w:rPr>
              <w:t>Advisers’ negligence (e.g., placing low priority on advising, ignoring curriculum structure)</w:t>
            </w:r>
          </w:p>
          <w:p w:rsidR="00F036C7" w:rsidRPr="00F036C7" w:rsidRDefault="00F036C7" w:rsidP="00167BCB">
            <w:pPr>
              <w:spacing w:line="276" w:lineRule="auto"/>
              <w:ind w:left="336"/>
              <w:jc w:val="both"/>
              <w:rPr>
                <w:rFonts w:asciiTheme="majorHAnsi" w:hAnsiTheme="majorHAnsi" w:cstheme="majorHAnsi"/>
                <w:sz w:val="20"/>
                <w:szCs w:val="20"/>
              </w:rPr>
            </w:pPr>
          </w:p>
        </w:tc>
        <w:tc>
          <w:tcPr>
            <w:tcW w:w="4675" w:type="dxa"/>
            <w:tcBorders>
              <w:top w:val="nil"/>
              <w:left w:val="single" w:sz="36" w:space="0" w:color="auto"/>
              <w:bottom w:val="nil"/>
              <w:right w:val="nil"/>
            </w:tcBorders>
          </w:tcPr>
          <w:p w:rsidR="00F036C7" w:rsidRPr="00F036C7" w:rsidRDefault="00F036C7" w:rsidP="00167BCB">
            <w:pPr>
              <w:pStyle w:val="ListParagraph"/>
              <w:numPr>
                <w:ilvl w:val="0"/>
                <w:numId w:val="10"/>
              </w:numPr>
              <w:spacing w:line="276" w:lineRule="auto"/>
              <w:ind w:left="336"/>
              <w:jc w:val="both"/>
              <w:rPr>
                <w:rFonts w:asciiTheme="majorHAnsi" w:hAnsiTheme="majorHAnsi" w:cstheme="majorHAnsi"/>
                <w:sz w:val="20"/>
                <w:szCs w:val="20"/>
              </w:rPr>
            </w:pPr>
            <w:r w:rsidRPr="00F036C7">
              <w:rPr>
                <w:rFonts w:asciiTheme="majorHAnsi" w:hAnsiTheme="majorHAnsi" w:cstheme="majorHAnsi"/>
                <w:sz w:val="20"/>
                <w:szCs w:val="20"/>
              </w:rPr>
              <w:t>Administrators are compromised when portraying business program to stakeholders.</w:t>
            </w:r>
          </w:p>
        </w:tc>
      </w:tr>
      <w:tr w:rsidR="00F036C7" w:rsidRPr="00F036C7" w:rsidTr="00167BCB">
        <w:tc>
          <w:tcPr>
            <w:tcW w:w="4675" w:type="dxa"/>
            <w:tcBorders>
              <w:top w:val="nil"/>
              <w:left w:val="nil"/>
              <w:bottom w:val="nil"/>
              <w:right w:val="single" w:sz="36" w:space="0" w:color="auto"/>
            </w:tcBorders>
          </w:tcPr>
          <w:p w:rsidR="00F036C7" w:rsidRPr="00F036C7" w:rsidRDefault="00F036C7" w:rsidP="00167BCB">
            <w:pPr>
              <w:pStyle w:val="ListParagraph"/>
              <w:numPr>
                <w:ilvl w:val="0"/>
                <w:numId w:val="10"/>
              </w:numPr>
              <w:spacing w:line="276" w:lineRule="auto"/>
              <w:ind w:left="336"/>
              <w:jc w:val="both"/>
              <w:rPr>
                <w:rFonts w:asciiTheme="majorHAnsi" w:hAnsiTheme="majorHAnsi" w:cstheme="majorHAnsi"/>
                <w:sz w:val="20"/>
                <w:szCs w:val="20"/>
              </w:rPr>
            </w:pPr>
            <w:r w:rsidRPr="00F036C7">
              <w:rPr>
                <w:rFonts w:asciiTheme="majorHAnsi" w:hAnsiTheme="majorHAnsi" w:cstheme="majorHAnsi"/>
                <w:sz w:val="20"/>
                <w:szCs w:val="20"/>
              </w:rPr>
              <w:t>Faculty and administrators’ ignorance and motivations (e.g., ignoring curriculum structure, not knowing learning principles, prioritizing “student as customer” view and enrollment over quality)</w:t>
            </w:r>
          </w:p>
        </w:tc>
        <w:tc>
          <w:tcPr>
            <w:tcW w:w="4675" w:type="dxa"/>
            <w:tcBorders>
              <w:top w:val="nil"/>
              <w:left w:val="single" w:sz="36" w:space="0" w:color="auto"/>
              <w:bottom w:val="nil"/>
              <w:right w:val="nil"/>
            </w:tcBorders>
          </w:tcPr>
          <w:p w:rsidR="00F036C7" w:rsidRPr="00F036C7" w:rsidRDefault="00F036C7" w:rsidP="00167BCB">
            <w:pPr>
              <w:pStyle w:val="ListParagraph"/>
              <w:numPr>
                <w:ilvl w:val="0"/>
                <w:numId w:val="10"/>
              </w:numPr>
              <w:spacing w:line="276" w:lineRule="auto"/>
              <w:ind w:left="336"/>
              <w:jc w:val="both"/>
              <w:rPr>
                <w:rFonts w:asciiTheme="majorHAnsi" w:hAnsiTheme="majorHAnsi" w:cstheme="majorHAnsi"/>
                <w:sz w:val="20"/>
                <w:szCs w:val="20"/>
              </w:rPr>
            </w:pPr>
            <w:r w:rsidRPr="00F036C7">
              <w:rPr>
                <w:rFonts w:asciiTheme="majorHAnsi" w:hAnsiTheme="majorHAnsi" w:cstheme="majorHAnsi"/>
                <w:sz w:val="20"/>
                <w:szCs w:val="20"/>
              </w:rPr>
              <w:t>Alumni risk embarrassment and may alter or withhold their support.</w:t>
            </w:r>
          </w:p>
        </w:tc>
      </w:tr>
    </w:tbl>
    <w:p w:rsidR="00084608" w:rsidRDefault="00084608" w:rsidP="00F036C7">
      <w:pPr>
        <w:tabs>
          <w:tab w:val="left" w:pos="450"/>
        </w:tabs>
        <w:spacing w:line="276" w:lineRule="auto"/>
        <w:jc w:val="both"/>
        <w:rPr>
          <w:rFonts w:asciiTheme="majorHAnsi" w:hAnsiTheme="majorHAnsi" w:cstheme="majorHAnsi"/>
          <w:b/>
          <w:sz w:val="20"/>
          <w:szCs w:val="20"/>
        </w:rPr>
      </w:pPr>
    </w:p>
    <w:p w:rsidR="00084608" w:rsidRDefault="00084608" w:rsidP="00F036C7">
      <w:pPr>
        <w:tabs>
          <w:tab w:val="left" w:pos="450"/>
        </w:tabs>
        <w:spacing w:line="276" w:lineRule="auto"/>
        <w:jc w:val="both"/>
        <w:rPr>
          <w:rFonts w:asciiTheme="majorHAnsi" w:hAnsiTheme="majorHAnsi" w:cstheme="majorHAnsi"/>
          <w:b/>
          <w:sz w:val="20"/>
          <w:szCs w:val="20"/>
        </w:rPr>
      </w:pPr>
    </w:p>
    <w:p w:rsidR="00EC62F0" w:rsidRPr="00F036C7" w:rsidRDefault="00F215BA" w:rsidP="00F036C7">
      <w:pPr>
        <w:tabs>
          <w:tab w:val="left" w:pos="450"/>
        </w:tabs>
        <w:spacing w:line="276" w:lineRule="auto"/>
        <w:jc w:val="both"/>
        <w:rPr>
          <w:rFonts w:asciiTheme="majorHAnsi" w:hAnsiTheme="majorHAnsi" w:cstheme="majorHAnsi"/>
          <w:sz w:val="20"/>
          <w:szCs w:val="20"/>
        </w:rPr>
      </w:pPr>
      <w:proofErr w:type="gramStart"/>
      <w:r w:rsidRPr="00F036C7">
        <w:rPr>
          <w:rFonts w:asciiTheme="majorHAnsi" w:hAnsiTheme="majorHAnsi" w:cstheme="majorHAnsi"/>
          <w:sz w:val="20"/>
          <w:szCs w:val="20"/>
        </w:rPr>
        <w:t>without</w:t>
      </w:r>
      <w:proofErr w:type="gramEnd"/>
      <w:r w:rsidRPr="00F036C7">
        <w:rPr>
          <w:rFonts w:asciiTheme="majorHAnsi" w:hAnsiTheme="majorHAnsi" w:cstheme="majorHAnsi"/>
          <w:sz w:val="20"/>
          <w:szCs w:val="20"/>
        </w:rPr>
        <w:t xml:space="preserve"> that organization eventually failing, and yet somehow many business schools stumble along, ignoring the issue with impunity</w:t>
      </w:r>
      <w:r w:rsidR="00E3250A" w:rsidRPr="00F036C7">
        <w:rPr>
          <w:rFonts w:asciiTheme="majorHAnsi" w:hAnsiTheme="majorHAnsi" w:cstheme="majorHAnsi"/>
          <w:sz w:val="20"/>
          <w:szCs w:val="20"/>
        </w:rPr>
        <w:t>.</w:t>
      </w:r>
      <w:r w:rsidR="00E62E60" w:rsidRPr="00F036C7">
        <w:rPr>
          <w:rFonts w:asciiTheme="majorHAnsi" w:hAnsiTheme="majorHAnsi" w:cstheme="majorHAnsi"/>
          <w:sz w:val="20"/>
          <w:szCs w:val="20"/>
        </w:rPr>
        <w:t xml:space="preserve">  We offer t</w:t>
      </w:r>
      <w:r w:rsidRPr="00F036C7">
        <w:rPr>
          <w:rFonts w:asciiTheme="majorHAnsi" w:hAnsiTheme="majorHAnsi" w:cstheme="majorHAnsi"/>
          <w:sz w:val="20"/>
          <w:szCs w:val="20"/>
        </w:rPr>
        <w:t>he following recommendations</w:t>
      </w:r>
      <w:r w:rsidR="00E62E60" w:rsidRPr="00F036C7">
        <w:rPr>
          <w:rFonts w:asciiTheme="majorHAnsi" w:hAnsiTheme="majorHAnsi" w:cstheme="majorHAnsi"/>
          <w:sz w:val="20"/>
          <w:szCs w:val="20"/>
        </w:rPr>
        <w:t xml:space="preserve"> as alternatives to and solutions for the factors that</w:t>
      </w:r>
      <w:r w:rsidR="00E3250A" w:rsidRPr="00F036C7">
        <w:rPr>
          <w:rFonts w:asciiTheme="majorHAnsi" w:hAnsiTheme="majorHAnsi" w:cstheme="majorHAnsi"/>
          <w:sz w:val="20"/>
          <w:szCs w:val="20"/>
        </w:rPr>
        <w:t xml:space="preserve"> </w:t>
      </w:r>
      <w:r w:rsidR="00E62E60" w:rsidRPr="00F036C7">
        <w:rPr>
          <w:rFonts w:asciiTheme="majorHAnsi" w:hAnsiTheme="majorHAnsi" w:cstheme="majorHAnsi"/>
          <w:sz w:val="20"/>
          <w:szCs w:val="20"/>
        </w:rPr>
        <w:t>promote malpractice with regard to curricular integrity.</w:t>
      </w:r>
      <w:r w:rsidR="0025647C" w:rsidRPr="00F036C7">
        <w:rPr>
          <w:rFonts w:asciiTheme="majorHAnsi" w:hAnsiTheme="majorHAnsi" w:cstheme="majorHAnsi"/>
          <w:sz w:val="20"/>
          <w:szCs w:val="20"/>
        </w:rPr>
        <w:t xml:space="preserve"> </w:t>
      </w:r>
      <w:r w:rsidR="00D42394">
        <w:rPr>
          <w:rFonts w:asciiTheme="majorHAnsi" w:hAnsiTheme="majorHAnsi" w:cstheme="majorHAnsi"/>
          <w:sz w:val="20"/>
          <w:szCs w:val="20"/>
        </w:rPr>
        <w:tab/>
      </w:r>
      <w:r w:rsidR="00084608">
        <w:rPr>
          <w:rFonts w:asciiTheme="majorHAnsi" w:hAnsiTheme="majorHAnsi" w:cstheme="majorHAnsi"/>
          <w:sz w:val="20"/>
          <w:szCs w:val="20"/>
        </w:rPr>
        <w:br/>
      </w:r>
    </w:p>
    <w:p w:rsidR="007531C0" w:rsidRPr="00F036C7" w:rsidRDefault="007531C0" w:rsidP="00F036C7">
      <w:pPr>
        <w:tabs>
          <w:tab w:val="left" w:pos="450"/>
        </w:tabs>
        <w:spacing w:line="276" w:lineRule="auto"/>
        <w:jc w:val="both"/>
        <w:rPr>
          <w:rFonts w:asciiTheme="majorHAnsi" w:hAnsiTheme="majorHAnsi" w:cstheme="majorHAnsi"/>
          <w:b/>
          <w:sz w:val="20"/>
          <w:szCs w:val="20"/>
        </w:rPr>
      </w:pPr>
      <w:r w:rsidRPr="00F036C7">
        <w:rPr>
          <w:rFonts w:asciiTheme="majorHAnsi" w:hAnsiTheme="majorHAnsi" w:cstheme="majorHAnsi"/>
          <w:b/>
          <w:sz w:val="20"/>
          <w:szCs w:val="20"/>
        </w:rPr>
        <w:t>Practice Recommendations</w:t>
      </w:r>
    </w:p>
    <w:p w:rsidR="00205296" w:rsidRPr="00F036C7" w:rsidRDefault="00205296" w:rsidP="00F036C7">
      <w:pPr>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sz w:val="20"/>
          <w:szCs w:val="20"/>
        </w:rPr>
        <w:tab/>
        <w:t>Enacting these recommendations</w:t>
      </w:r>
      <w:r w:rsidR="00040B41" w:rsidRPr="00F036C7">
        <w:rPr>
          <w:rFonts w:asciiTheme="majorHAnsi" w:hAnsiTheme="majorHAnsi" w:cstheme="majorHAnsi"/>
          <w:sz w:val="20"/>
          <w:szCs w:val="20"/>
        </w:rPr>
        <w:t xml:space="preserve"> involves, at a minimum, students,</w:t>
      </w:r>
      <w:r w:rsidR="003C43D0" w:rsidRPr="00F036C7">
        <w:rPr>
          <w:rFonts w:asciiTheme="majorHAnsi" w:hAnsiTheme="majorHAnsi" w:cstheme="majorHAnsi"/>
          <w:sz w:val="20"/>
          <w:szCs w:val="20"/>
        </w:rPr>
        <w:t xml:space="preserve"> advisers,</w:t>
      </w:r>
      <w:r w:rsidR="00040B41" w:rsidRPr="00F036C7">
        <w:rPr>
          <w:rFonts w:asciiTheme="majorHAnsi" w:hAnsiTheme="majorHAnsi" w:cstheme="majorHAnsi"/>
          <w:sz w:val="20"/>
          <w:szCs w:val="20"/>
        </w:rPr>
        <w:t xml:space="preserve"> the computerized registration system, faculty, and administrators.</w:t>
      </w:r>
      <w:r w:rsidR="000F4434" w:rsidRPr="00F036C7">
        <w:rPr>
          <w:rFonts w:asciiTheme="majorHAnsi" w:hAnsiTheme="majorHAnsi" w:cstheme="majorHAnsi"/>
          <w:sz w:val="20"/>
          <w:szCs w:val="20"/>
        </w:rPr>
        <w:t xml:space="preserve"> Some chronic prerequisite skippers may be incorrigible, but most business students can understand the concept of prerequisites and associated university policies and need only some reminding to comply.</w:t>
      </w:r>
      <w:r w:rsidR="00FD0F73" w:rsidRPr="00F036C7">
        <w:rPr>
          <w:rFonts w:asciiTheme="majorHAnsi" w:hAnsiTheme="majorHAnsi" w:cstheme="majorHAnsi"/>
          <w:sz w:val="20"/>
          <w:szCs w:val="20"/>
        </w:rPr>
        <w:t xml:space="preserve"> Academic advisers are in the best position to do this reminding, along with </w:t>
      </w:r>
      <w:r w:rsidR="00CF4CEB" w:rsidRPr="00F036C7">
        <w:rPr>
          <w:rFonts w:asciiTheme="majorHAnsi" w:hAnsiTheme="majorHAnsi" w:cstheme="majorHAnsi"/>
          <w:sz w:val="20"/>
          <w:szCs w:val="20"/>
        </w:rPr>
        <w:t>informing students on related things like how to request a formal prerequisite override and how to petition for transfer credits to be applied as prerequisite courses, where appropriate.</w:t>
      </w:r>
      <w:r w:rsidR="00623C44" w:rsidRPr="00F036C7">
        <w:rPr>
          <w:rFonts w:asciiTheme="majorHAnsi" w:hAnsiTheme="majorHAnsi" w:cstheme="majorHAnsi"/>
          <w:sz w:val="20"/>
          <w:szCs w:val="20"/>
        </w:rPr>
        <w:t xml:space="preserve">  </w:t>
      </w:r>
      <w:r w:rsidR="008569B6" w:rsidRPr="00F036C7">
        <w:rPr>
          <w:rFonts w:asciiTheme="majorHAnsi" w:hAnsiTheme="majorHAnsi" w:cstheme="majorHAnsi"/>
          <w:sz w:val="20"/>
          <w:szCs w:val="20"/>
        </w:rPr>
        <w:t>Academic advisers can also coach</w:t>
      </w:r>
      <w:r w:rsidR="001864BF" w:rsidRPr="00F036C7">
        <w:rPr>
          <w:rFonts w:asciiTheme="majorHAnsi" w:hAnsiTheme="majorHAnsi" w:cstheme="majorHAnsi"/>
          <w:sz w:val="20"/>
          <w:szCs w:val="20"/>
        </w:rPr>
        <w:t xml:space="preserve"> business</w:t>
      </w:r>
      <w:r w:rsidR="008569B6" w:rsidRPr="00F036C7">
        <w:rPr>
          <w:rFonts w:asciiTheme="majorHAnsi" w:hAnsiTheme="majorHAnsi" w:cstheme="majorHAnsi"/>
          <w:sz w:val="20"/>
          <w:szCs w:val="20"/>
        </w:rPr>
        <w:t xml:space="preserve"> students how to “review their degree program backwards” so as to see why skipping prerequisites now can result in bottlenecks in their progress later. </w:t>
      </w:r>
      <w:r w:rsidR="00D42394">
        <w:rPr>
          <w:rFonts w:asciiTheme="majorHAnsi" w:hAnsiTheme="majorHAnsi" w:cstheme="majorHAnsi"/>
          <w:sz w:val="20"/>
          <w:szCs w:val="20"/>
        </w:rPr>
        <w:t>T</w:t>
      </w:r>
      <w:r w:rsidR="00283E20" w:rsidRPr="00F036C7">
        <w:rPr>
          <w:rFonts w:asciiTheme="majorHAnsi" w:hAnsiTheme="majorHAnsi" w:cstheme="majorHAnsi"/>
          <w:sz w:val="20"/>
          <w:szCs w:val="20"/>
        </w:rPr>
        <w:t xml:space="preserve">his is </w:t>
      </w:r>
      <w:r w:rsidR="00283E20" w:rsidRPr="00F036C7">
        <w:rPr>
          <w:rFonts w:asciiTheme="majorHAnsi" w:hAnsiTheme="majorHAnsi" w:cstheme="majorHAnsi"/>
          <w:sz w:val="20"/>
          <w:szCs w:val="20"/>
        </w:rPr>
        <w:lastRenderedPageBreak/>
        <w:t xml:space="preserve">especially critical for transfer students and students who have changed majors to business, as they need to be made aware which prerequisite courses to take immediately so as not to be delayed in their degree pursuit any more than is necessary.  </w:t>
      </w:r>
      <w:r w:rsidR="00623C44" w:rsidRPr="00F036C7">
        <w:rPr>
          <w:rFonts w:asciiTheme="majorHAnsi" w:hAnsiTheme="majorHAnsi" w:cstheme="majorHAnsi"/>
          <w:sz w:val="20"/>
          <w:szCs w:val="20"/>
        </w:rPr>
        <w:t xml:space="preserve">Interaction between </w:t>
      </w:r>
      <w:r w:rsidR="00D40AB2" w:rsidRPr="00F036C7">
        <w:rPr>
          <w:rFonts w:asciiTheme="majorHAnsi" w:hAnsiTheme="majorHAnsi" w:cstheme="majorHAnsi"/>
          <w:sz w:val="20"/>
          <w:szCs w:val="20"/>
        </w:rPr>
        <w:t xml:space="preserve">business </w:t>
      </w:r>
      <w:r w:rsidR="00623C44" w:rsidRPr="00F036C7">
        <w:rPr>
          <w:rFonts w:asciiTheme="majorHAnsi" w:hAnsiTheme="majorHAnsi" w:cstheme="majorHAnsi"/>
          <w:sz w:val="20"/>
          <w:szCs w:val="20"/>
        </w:rPr>
        <w:t xml:space="preserve">students and advisers can do much to address </w:t>
      </w:r>
      <w:r w:rsidR="0058358A" w:rsidRPr="00F036C7">
        <w:rPr>
          <w:rFonts w:asciiTheme="majorHAnsi" w:hAnsiTheme="majorHAnsi" w:cstheme="majorHAnsi"/>
          <w:sz w:val="20"/>
          <w:szCs w:val="20"/>
        </w:rPr>
        <w:t>curricular disintegration</w:t>
      </w:r>
      <w:r w:rsidR="00623C44" w:rsidRPr="00F036C7">
        <w:rPr>
          <w:rFonts w:asciiTheme="majorHAnsi" w:hAnsiTheme="majorHAnsi" w:cstheme="majorHAnsi"/>
          <w:sz w:val="20"/>
          <w:szCs w:val="20"/>
        </w:rPr>
        <w:t xml:space="preserve"> on the “front end,” where students are prone to making bad choices regarding class scheduling and sequencing</w:t>
      </w:r>
      <w:r w:rsidR="00444F45" w:rsidRPr="00F036C7">
        <w:rPr>
          <w:rFonts w:asciiTheme="majorHAnsi" w:hAnsiTheme="majorHAnsi" w:cstheme="majorHAnsi"/>
          <w:sz w:val="20"/>
          <w:szCs w:val="20"/>
        </w:rPr>
        <w:t xml:space="preserve"> (Soria &amp; </w:t>
      </w:r>
      <w:proofErr w:type="spellStart"/>
      <w:r w:rsidR="00444F45" w:rsidRPr="00F036C7">
        <w:rPr>
          <w:rFonts w:asciiTheme="majorHAnsi" w:hAnsiTheme="majorHAnsi" w:cstheme="majorHAnsi"/>
          <w:sz w:val="20"/>
          <w:szCs w:val="20"/>
        </w:rPr>
        <w:t>Mumpower</w:t>
      </w:r>
      <w:proofErr w:type="spellEnd"/>
      <w:r w:rsidR="00444F45" w:rsidRPr="00F036C7">
        <w:rPr>
          <w:rFonts w:asciiTheme="majorHAnsi" w:hAnsiTheme="majorHAnsi" w:cstheme="majorHAnsi"/>
          <w:sz w:val="20"/>
          <w:szCs w:val="20"/>
        </w:rPr>
        <w:t xml:space="preserve">, </w:t>
      </w:r>
      <w:r w:rsidR="00504A0F" w:rsidRPr="00F036C7">
        <w:rPr>
          <w:rFonts w:asciiTheme="majorHAnsi" w:hAnsiTheme="majorHAnsi" w:cstheme="majorHAnsi"/>
          <w:sz w:val="20"/>
          <w:szCs w:val="20"/>
        </w:rPr>
        <w:t>2012)</w:t>
      </w:r>
      <w:r w:rsidR="00623C44" w:rsidRPr="00F036C7">
        <w:rPr>
          <w:rFonts w:asciiTheme="majorHAnsi" w:hAnsiTheme="majorHAnsi" w:cstheme="majorHAnsi"/>
          <w:sz w:val="20"/>
          <w:szCs w:val="20"/>
        </w:rPr>
        <w:t>.</w:t>
      </w:r>
      <w:r w:rsidR="00E5414C" w:rsidRPr="00F036C7">
        <w:rPr>
          <w:rFonts w:asciiTheme="majorHAnsi" w:hAnsiTheme="majorHAnsi" w:cstheme="majorHAnsi"/>
          <w:sz w:val="20"/>
          <w:szCs w:val="20"/>
        </w:rPr>
        <w:t xml:space="preserve"> Faculty advisers who fear the time demands of such advising activity should </w:t>
      </w:r>
      <w:r w:rsidR="004A333C" w:rsidRPr="00F036C7">
        <w:rPr>
          <w:rFonts w:asciiTheme="majorHAnsi" w:hAnsiTheme="majorHAnsi" w:cstheme="majorHAnsi"/>
          <w:sz w:val="20"/>
          <w:szCs w:val="20"/>
        </w:rPr>
        <w:t>try to</w:t>
      </w:r>
      <w:r w:rsidR="00E5414C" w:rsidRPr="00F036C7">
        <w:rPr>
          <w:rFonts w:asciiTheme="majorHAnsi" w:hAnsiTheme="majorHAnsi" w:cstheme="majorHAnsi"/>
          <w:sz w:val="20"/>
          <w:szCs w:val="20"/>
        </w:rPr>
        <w:t xml:space="preserve"> regard the activity as preventative and proactive, considering how much more time is required to address problems when </w:t>
      </w:r>
      <w:r w:rsidR="002B33EC" w:rsidRPr="00F036C7">
        <w:rPr>
          <w:rFonts w:asciiTheme="majorHAnsi" w:hAnsiTheme="majorHAnsi" w:cstheme="majorHAnsi"/>
          <w:sz w:val="20"/>
          <w:szCs w:val="20"/>
        </w:rPr>
        <w:t xml:space="preserve">unchecked </w:t>
      </w:r>
      <w:r w:rsidR="00E5414C" w:rsidRPr="00F036C7">
        <w:rPr>
          <w:rFonts w:asciiTheme="majorHAnsi" w:hAnsiTheme="majorHAnsi" w:cstheme="majorHAnsi"/>
          <w:sz w:val="20"/>
          <w:szCs w:val="20"/>
        </w:rPr>
        <w:t>prerequisite skipping becomes widespread and chronic.</w:t>
      </w:r>
    </w:p>
    <w:p w:rsidR="00623C44" w:rsidRPr="00F036C7" w:rsidRDefault="00623C44" w:rsidP="00F036C7">
      <w:pPr>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sz w:val="20"/>
          <w:szCs w:val="20"/>
        </w:rPr>
        <w:tab/>
        <w:t xml:space="preserve">Obviously, the university’s computerized registration system also can </w:t>
      </w:r>
      <w:r w:rsidR="008569B6" w:rsidRPr="00F036C7">
        <w:rPr>
          <w:rFonts w:asciiTheme="majorHAnsi" w:hAnsiTheme="majorHAnsi" w:cstheme="majorHAnsi"/>
          <w:sz w:val="20"/>
          <w:szCs w:val="20"/>
        </w:rPr>
        <w:t>do a great deal to stop prerequisite skipping if its software is so designed.  More than any adviser’s verbal admonishments and pleadings, the registration system’s automatically blocking prerequisite skipping can motivate students with legitimate evidence to apply formally for override consideration</w:t>
      </w:r>
      <w:r w:rsidR="00E0036B" w:rsidRPr="00F036C7">
        <w:rPr>
          <w:rFonts w:asciiTheme="majorHAnsi" w:hAnsiTheme="majorHAnsi" w:cstheme="majorHAnsi"/>
          <w:sz w:val="20"/>
          <w:szCs w:val="20"/>
        </w:rPr>
        <w:t xml:space="preserve"> and can motivate transfer students to pursue all possible transfer credits</w:t>
      </w:r>
      <w:r w:rsidR="00E9062E" w:rsidRPr="00F036C7">
        <w:rPr>
          <w:rFonts w:asciiTheme="majorHAnsi" w:hAnsiTheme="majorHAnsi" w:cstheme="majorHAnsi"/>
          <w:sz w:val="20"/>
          <w:szCs w:val="20"/>
        </w:rPr>
        <w:t>.</w:t>
      </w:r>
      <w:r w:rsidR="00387172" w:rsidRPr="00F036C7">
        <w:rPr>
          <w:rFonts w:asciiTheme="majorHAnsi" w:hAnsiTheme="majorHAnsi" w:cstheme="majorHAnsi"/>
          <w:sz w:val="20"/>
          <w:szCs w:val="20"/>
        </w:rPr>
        <w:t xml:space="preserve"> </w:t>
      </w:r>
      <w:r w:rsidR="00B94282" w:rsidRPr="00F036C7">
        <w:rPr>
          <w:rFonts w:asciiTheme="majorHAnsi" w:hAnsiTheme="majorHAnsi" w:cstheme="majorHAnsi"/>
          <w:sz w:val="20"/>
          <w:szCs w:val="20"/>
        </w:rPr>
        <w:t xml:space="preserve">At universities where students are allowed to self-advise and not </w:t>
      </w:r>
      <w:r w:rsidR="00D62375" w:rsidRPr="00F036C7">
        <w:rPr>
          <w:rFonts w:asciiTheme="majorHAnsi" w:hAnsiTheme="majorHAnsi" w:cstheme="majorHAnsi"/>
          <w:sz w:val="20"/>
          <w:szCs w:val="20"/>
        </w:rPr>
        <w:t xml:space="preserve">to </w:t>
      </w:r>
      <w:r w:rsidR="00B94282" w:rsidRPr="00F036C7">
        <w:rPr>
          <w:rFonts w:asciiTheme="majorHAnsi" w:hAnsiTheme="majorHAnsi" w:cstheme="majorHAnsi"/>
          <w:sz w:val="20"/>
          <w:szCs w:val="20"/>
        </w:rPr>
        <w:t xml:space="preserve">meet with faculty advisers, the computerized registration system may offer the only </w:t>
      </w:r>
      <w:r w:rsidR="008A5A8C" w:rsidRPr="00F036C7">
        <w:rPr>
          <w:rFonts w:asciiTheme="majorHAnsi" w:hAnsiTheme="majorHAnsi" w:cstheme="majorHAnsi"/>
          <w:sz w:val="20"/>
          <w:szCs w:val="20"/>
        </w:rPr>
        <w:t xml:space="preserve">sure </w:t>
      </w:r>
      <w:r w:rsidR="00B94282" w:rsidRPr="00F036C7">
        <w:rPr>
          <w:rFonts w:asciiTheme="majorHAnsi" w:hAnsiTheme="majorHAnsi" w:cstheme="majorHAnsi"/>
          <w:sz w:val="20"/>
          <w:szCs w:val="20"/>
        </w:rPr>
        <w:t>way to prevent widespread</w:t>
      </w:r>
      <w:r w:rsidR="008A5A8C" w:rsidRPr="00F036C7">
        <w:rPr>
          <w:rFonts w:asciiTheme="majorHAnsi" w:hAnsiTheme="majorHAnsi" w:cstheme="majorHAnsi"/>
          <w:sz w:val="20"/>
          <w:szCs w:val="20"/>
        </w:rPr>
        <w:t xml:space="preserve"> prerequisite skipping</w:t>
      </w:r>
      <w:r w:rsidR="00B94282" w:rsidRPr="00F036C7">
        <w:rPr>
          <w:rFonts w:asciiTheme="majorHAnsi" w:hAnsiTheme="majorHAnsi" w:cstheme="majorHAnsi"/>
          <w:sz w:val="20"/>
          <w:szCs w:val="20"/>
        </w:rPr>
        <w:t xml:space="preserve"> </w:t>
      </w:r>
      <w:r w:rsidR="008A5A8C" w:rsidRPr="00F036C7">
        <w:rPr>
          <w:rFonts w:asciiTheme="majorHAnsi" w:hAnsiTheme="majorHAnsi" w:cstheme="majorHAnsi"/>
          <w:sz w:val="20"/>
          <w:szCs w:val="20"/>
        </w:rPr>
        <w:t xml:space="preserve">(Soria &amp; </w:t>
      </w:r>
      <w:proofErr w:type="spellStart"/>
      <w:r w:rsidR="008A5A8C" w:rsidRPr="00F036C7">
        <w:rPr>
          <w:rFonts w:asciiTheme="majorHAnsi" w:hAnsiTheme="majorHAnsi" w:cstheme="majorHAnsi"/>
          <w:sz w:val="20"/>
          <w:szCs w:val="20"/>
        </w:rPr>
        <w:t>Mumpower</w:t>
      </w:r>
      <w:proofErr w:type="spellEnd"/>
      <w:r w:rsidR="008A5A8C" w:rsidRPr="00F036C7">
        <w:rPr>
          <w:rFonts w:asciiTheme="majorHAnsi" w:hAnsiTheme="majorHAnsi" w:cstheme="majorHAnsi"/>
          <w:sz w:val="20"/>
          <w:szCs w:val="20"/>
        </w:rPr>
        <w:t xml:space="preserve">, 2012). </w:t>
      </w:r>
      <w:r w:rsidR="00387172" w:rsidRPr="00F036C7">
        <w:rPr>
          <w:rFonts w:asciiTheme="majorHAnsi" w:hAnsiTheme="majorHAnsi" w:cstheme="majorHAnsi"/>
          <w:sz w:val="20"/>
          <w:szCs w:val="20"/>
        </w:rPr>
        <w:t xml:space="preserve">Administrators may cite cost as a reason for not upgrading the registration system’s functionality, but we suggest that the alternatives are potentially </w:t>
      </w:r>
      <w:r w:rsidR="00AB25E5" w:rsidRPr="00F036C7">
        <w:rPr>
          <w:rFonts w:asciiTheme="majorHAnsi" w:hAnsiTheme="majorHAnsi" w:cstheme="majorHAnsi"/>
          <w:sz w:val="20"/>
          <w:szCs w:val="20"/>
        </w:rPr>
        <w:t>costlier</w:t>
      </w:r>
      <w:r w:rsidR="00233D11" w:rsidRPr="00F036C7">
        <w:rPr>
          <w:rFonts w:asciiTheme="majorHAnsi" w:hAnsiTheme="majorHAnsi" w:cstheme="majorHAnsi"/>
          <w:sz w:val="20"/>
          <w:szCs w:val="20"/>
        </w:rPr>
        <w:t xml:space="preserve"> </w:t>
      </w:r>
      <w:r w:rsidR="00387172" w:rsidRPr="00F036C7">
        <w:rPr>
          <w:rFonts w:asciiTheme="majorHAnsi" w:hAnsiTheme="majorHAnsi" w:cstheme="majorHAnsi"/>
          <w:sz w:val="20"/>
          <w:szCs w:val="20"/>
        </w:rPr>
        <w:t xml:space="preserve">when considering the impact on students’ learning, the value of faculty advisers’ time, the reputational and economic impacts of sending graduates out into the work world with suboptimal knowledge structures, </w:t>
      </w:r>
      <w:r w:rsidR="00C873F1" w:rsidRPr="00F036C7">
        <w:rPr>
          <w:rFonts w:asciiTheme="majorHAnsi" w:hAnsiTheme="majorHAnsi" w:cstheme="majorHAnsi"/>
          <w:sz w:val="20"/>
          <w:szCs w:val="20"/>
        </w:rPr>
        <w:t xml:space="preserve">the harm to faculty and student morale, </w:t>
      </w:r>
      <w:r w:rsidR="00A25349" w:rsidRPr="00F036C7">
        <w:rPr>
          <w:rFonts w:asciiTheme="majorHAnsi" w:hAnsiTheme="majorHAnsi" w:cstheme="majorHAnsi"/>
          <w:sz w:val="20"/>
          <w:szCs w:val="20"/>
        </w:rPr>
        <w:t xml:space="preserve">the violation of public trust the malpractice represents, </w:t>
      </w:r>
      <w:r w:rsidR="00387172" w:rsidRPr="00F036C7">
        <w:rPr>
          <w:rFonts w:asciiTheme="majorHAnsi" w:hAnsiTheme="majorHAnsi" w:cstheme="majorHAnsi"/>
          <w:sz w:val="20"/>
          <w:szCs w:val="20"/>
        </w:rPr>
        <w:t>and so forth.</w:t>
      </w:r>
      <w:r w:rsidR="008C7CB4" w:rsidRPr="00F036C7">
        <w:rPr>
          <w:rFonts w:asciiTheme="majorHAnsi" w:hAnsiTheme="majorHAnsi" w:cstheme="majorHAnsi"/>
          <w:sz w:val="20"/>
          <w:szCs w:val="20"/>
        </w:rPr>
        <w:t xml:space="preserve">  </w:t>
      </w:r>
      <w:r w:rsidR="009F6F40" w:rsidRPr="00F036C7">
        <w:rPr>
          <w:rFonts w:asciiTheme="majorHAnsi" w:hAnsiTheme="majorHAnsi" w:cstheme="majorHAnsi"/>
          <w:sz w:val="20"/>
          <w:szCs w:val="20"/>
        </w:rPr>
        <w:t>In mentioning “public trust” here, w</w:t>
      </w:r>
      <w:r w:rsidR="008C7CB4" w:rsidRPr="00F036C7">
        <w:rPr>
          <w:rFonts w:asciiTheme="majorHAnsi" w:hAnsiTheme="majorHAnsi" w:cstheme="majorHAnsi"/>
          <w:sz w:val="20"/>
          <w:szCs w:val="20"/>
        </w:rPr>
        <w:t xml:space="preserve">e acknowledge that our reasoning assumes that </w:t>
      </w:r>
      <w:r w:rsidR="009F6F40" w:rsidRPr="00F036C7">
        <w:rPr>
          <w:rFonts w:asciiTheme="majorHAnsi" w:hAnsiTheme="majorHAnsi" w:cstheme="majorHAnsi"/>
          <w:sz w:val="20"/>
          <w:szCs w:val="20"/>
        </w:rPr>
        <w:t>the business degree program and its administrators owe a moral duty to secondary stakeholders who may have no direct or formal claim on the university (Parmar et al., 2010). Even if administrators reject this notion, the remaining costs and impacts we have listed should be suitably compelling.</w:t>
      </w:r>
    </w:p>
    <w:p w:rsidR="006C11BD" w:rsidRPr="00F036C7" w:rsidRDefault="006C11BD" w:rsidP="00F036C7">
      <w:pPr>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sz w:val="20"/>
          <w:szCs w:val="20"/>
        </w:rPr>
        <w:tab/>
        <w:t xml:space="preserve">Our recommendation to business faculty is to own the curriculum. No one else besides the professors is likely to take the lead in </w:t>
      </w:r>
      <w:r w:rsidR="00B674D4" w:rsidRPr="00F036C7">
        <w:rPr>
          <w:rFonts w:asciiTheme="majorHAnsi" w:hAnsiTheme="majorHAnsi" w:cstheme="majorHAnsi"/>
          <w:sz w:val="20"/>
          <w:szCs w:val="20"/>
        </w:rPr>
        <w:t>periodically reviewing business curriculum</w:t>
      </w:r>
      <w:r w:rsidRPr="00F036C7">
        <w:rPr>
          <w:rFonts w:asciiTheme="majorHAnsi" w:hAnsiTheme="majorHAnsi" w:cstheme="majorHAnsi"/>
          <w:sz w:val="20"/>
          <w:szCs w:val="20"/>
        </w:rPr>
        <w:t xml:space="preserve"> content and structure</w:t>
      </w:r>
      <w:r w:rsidR="00B674D4" w:rsidRPr="00F036C7">
        <w:rPr>
          <w:rFonts w:asciiTheme="majorHAnsi" w:hAnsiTheme="majorHAnsi" w:cstheme="majorHAnsi"/>
          <w:sz w:val="20"/>
          <w:szCs w:val="20"/>
        </w:rPr>
        <w:t>.  N</w:t>
      </w:r>
      <w:r w:rsidRPr="00F036C7">
        <w:rPr>
          <w:rFonts w:asciiTheme="majorHAnsi" w:hAnsiTheme="majorHAnsi" w:cstheme="majorHAnsi"/>
          <w:sz w:val="20"/>
          <w:szCs w:val="20"/>
        </w:rPr>
        <w:t xml:space="preserve">o one else is likely to </w:t>
      </w:r>
      <w:r w:rsidR="00B674D4" w:rsidRPr="00F036C7">
        <w:rPr>
          <w:rFonts w:asciiTheme="majorHAnsi" w:hAnsiTheme="majorHAnsi" w:cstheme="majorHAnsi"/>
          <w:sz w:val="20"/>
          <w:szCs w:val="20"/>
        </w:rPr>
        <w:t>assess whether some prerequisites no longer make sense and need to be redesignated or eliminated, or whether some prerequisites are missing.</w:t>
      </w:r>
      <w:r w:rsidR="0093187B" w:rsidRPr="00F036C7">
        <w:rPr>
          <w:rFonts w:asciiTheme="majorHAnsi" w:hAnsiTheme="majorHAnsi" w:cstheme="majorHAnsi"/>
          <w:sz w:val="20"/>
          <w:szCs w:val="20"/>
        </w:rPr>
        <w:t xml:space="preserve"> Likewise, we suggest that this ownership should extend to vigorous action on the “back end” of registration processes, especially when the computerized registration system is not equipped to block prerequisite skipping. In that case, business professors must </w:t>
      </w:r>
      <w:r w:rsidR="008F269A" w:rsidRPr="00F036C7">
        <w:rPr>
          <w:rFonts w:asciiTheme="majorHAnsi" w:hAnsiTheme="majorHAnsi" w:cstheme="majorHAnsi"/>
          <w:sz w:val="20"/>
          <w:szCs w:val="20"/>
        </w:rPr>
        <w:t xml:space="preserve">work with registrars to verify qualifications of students registered for their courses and, as necessary, </w:t>
      </w:r>
      <w:r w:rsidR="00DB7C14" w:rsidRPr="00F036C7">
        <w:rPr>
          <w:rFonts w:asciiTheme="majorHAnsi" w:hAnsiTheme="majorHAnsi" w:cstheme="majorHAnsi"/>
          <w:sz w:val="20"/>
          <w:szCs w:val="20"/>
        </w:rPr>
        <w:t xml:space="preserve">to </w:t>
      </w:r>
      <w:r w:rsidR="008F269A" w:rsidRPr="00F036C7">
        <w:rPr>
          <w:rFonts w:asciiTheme="majorHAnsi" w:hAnsiTheme="majorHAnsi" w:cstheme="majorHAnsi"/>
          <w:sz w:val="20"/>
          <w:szCs w:val="20"/>
        </w:rPr>
        <w:t>have prerequisite skippers removed from classes for the sake of those students’ learning</w:t>
      </w:r>
      <w:r w:rsidR="00DB7C14" w:rsidRPr="00F036C7">
        <w:rPr>
          <w:rFonts w:asciiTheme="majorHAnsi" w:hAnsiTheme="majorHAnsi" w:cstheme="majorHAnsi"/>
          <w:sz w:val="20"/>
          <w:szCs w:val="20"/>
        </w:rPr>
        <w:t xml:space="preserve"> (Hanna et al., 2015; McCoy &amp; Pierce, 2004)</w:t>
      </w:r>
      <w:r w:rsidR="008F269A" w:rsidRPr="00F036C7">
        <w:rPr>
          <w:rFonts w:asciiTheme="majorHAnsi" w:hAnsiTheme="majorHAnsi" w:cstheme="majorHAnsi"/>
          <w:sz w:val="20"/>
          <w:szCs w:val="20"/>
        </w:rPr>
        <w:t>.</w:t>
      </w:r>
      <w:r w:rsidR="00AD1612" w:rsidRPr="00F036C7">
        <w:rPr>
          <w:rFonts w:asciiTheme="majorHAnsi" w:hAnsiTheme="majorHAnsi" w:cstheme="majorHAnsi"/>
          <w:sz w:val="20"/>
          <w:szCs w:val="20"/>
        </w:rPr>
        <w:t xml:space="preserve"> </w:t>
      </w:r>
      <w:r w:rsidR="000836DC" w:rsidRPr="00F036C7">
        <w:rPr>
          <w:rFonts w:asciiTheme="majorHAnsi" w:hAnsiTheme="majorHAnsi" w:cstheme="majorHAnsi"/>
          <w:sz w:val="20"/>
          <w:szCs w:val="20"/>
        </w:rPr>
        <w:t xml:space="preserve">The sooner professors take resolute action before the school term starts, the more chance wayward students have of registering for courses they should have registered for in the first place. </w:t>
      </w:r>
      <w:r w:rsidR="00AD1612" w:rsidRPr="00F036C7">
        <w:rPr>
          <w:rFonts w:asciiTheme="majorHAnsi" w:hAnsiTheme="majorHAnsi" w:cstheme="majorHAnsi"/>
          <w:sz w:val="20"/>
          <w:szCs w:val="20"/>
        </w:rPr>
        <w:t>Students may see</w:t>
      </w:r>
      <w:r w:rsidR="00D410B9" w:rsidRPr="00F036C7">
        <w:rPr>
          <w:rFonts w:asciiTheme="majorHAnsi" w:hAnsiTheme="majorHAnsi" w:cstheme="majorHAnsi"/>
          <w:sz w:val="20"/>
          <w:szCs w:val="20"/>
        </w:rPr>
        <w:t xml:space="preserve"> faculty</w:t>
      </w:r>
      <w:r w:rsidR="00AD1612" w:rsidRPr="00F036C7">
        <w:rPr>
          <w:rFonts w:asciiTheme="majorHAnsi" w:hAnsiTheme="majorHAnsi" w:cstheme="majorHAnsi"/>
          <w:sz w:val="20"/>
          <w:szCs w:val="20"/>
        </w:rPr>
        <w:t xml:space="preserve"> inaction as de facto </w:t>
      </w:r>
      <w:r w:rsidR="00D410B9" w:rsidRPr="00F036C7">
        <w:rPr>
          <w:rFonts w:asciiTheme="majorHAnsi" w:hAnsiTheme="majorHAnsi" w:cstheme="majorHAnsi"/>
          <w:sz w:val="20"/>
          <w:szCs w:val="20"/>
        </w:rPr>
        <w:t>endorsement of prerequisite skipping, with the result eventually being widespread curricular disintegration.</w:t>
      </w:r>
    </w:p>
    <w:p w:rsidR="00984788" w:rsidRPr="00F036C7" w:rsidRDefault="00536B8F" w:rsidP="00F036C7">
      <w:pPr>
        <w:tabs>
          <w:tab w:val="left" w:pos="450"/>
        </w:tabs>
        <w:spacing w:line="276" w:lineRule="auto"/>
        <w:jc w:val="both"/>
        <w:rPr>
          <w:rFonts w:asciiTheme="majorHAnsi" w:hAnsiTheme="majorHAnsi" w:cstheme="majorHAnsi"/>
          <w:color w:val="000000"/>
          <w:sz w:val="20"/>
          <w:szCs w:val="20"/>
        </w:rPr>
      </w:pPr>
      <w:r w:rsidRPr="00F036C7">
        <w:rPr>
          <w:rFonts w:asciiTheme="majorHAnsi" w:hAnsiTheme="majorHAnsi" w:cstheme="majorHAnsi"/>
          <w:sz w:val="20"/>
          <w:szCs w:val="20"/>
        </w:rPr>
        <w:tab/>
        <w:t xml:space="preserve">Administrators, especially </w:t>
      </w:r>
      <w:r w:rsidR="007310C6" w:rsidRPr="00F036C7">
        <w:rPr>
          <w:rFonts w:asciiTheme="majorHAnsi" w:hAnsiTheme="majorHAnsi" w:cstheme="majorHAnsi"/>
          <w:sz w:val="20"/>
          <w:szCs w:val="20"/>
        </w:rPr>
        <w:t xml:space="preserve">chief academic officers and </w:t>
      </w:r>
      <w:r w:rsidRPr="00F036C7">
        <w:rPr>
          <w:rFonts w:asciiTheme="majorHAnsi" w:hAnsiTheme="majorHAnsi" w:cstheme="majorHAnsi"/>
          <w:sz w:val="20"/>
          <w:szCs w:val="20"/>
        </w:rPr>
        <w:t>business deans</w:t>
      </w:r>
      <w:r w:rsidR="007310C6" w:rsidRPr="00F036C7">
        <w:rPr>
          <w:rFonts w:asciiTheme="majorHAnsi" w:hAnsiTheme="majorHAnsi" w:cstheme="majorHAnsi"/>
          <w:sz w:val="20"/>
          <w:szCs w:val="20"/>
        </w:rPr>
        <w:t>,</w:t>
      </w:r>
      <w:r w:rsidRPr="00F036C7">
        <w:rPr>
          <w:rFonts w:asciiTheme="majorHAnsi" w:hAnsiTheme="majorHAnsi" w:cstheme="majorHAnsi"/>
          <w:sz w:val="20"/>
          <w:szCs w:val="20"/>
        </w:rPr>
        <w:t xml:space="preserve"> can do much to address malpractice residing in widespread prerequisite skipping, but they have to care about the issue and make it a priority for action. </w:t>
      </w:r>
      <w:proofErr w:type="spellStart"/>
      <w:r w:rsidRPr="00F036C7">
        <w:rPr>
          <w:rFonts w:asciiTheme="majorHAnsi" w:hAnsiTheme="majorHAnsi" w:cstheme="majorHAnsi"/>
          <w:sz w:val="20"/>
          <w:szCs w:val="20"/>
        </w:rPr>
        <w:t>Pfeffer</w:t>
      </w:r>
      <w:proofErr w:type="spellEnd"/>
      <w:r w:rsidRPr="00F036C7">
        <w:rPr>
          <w:rFonts w:asciiTheme="majorHAnsi" w:hAnsiTheme="majorHAnsi" w:cstheme="majorHAnsi"/>
          <w:sz w:val="20"/>
          <w:szCs w:val="20"/>
        </w:rPr>
        <w:t xml:space="preserve"> and Fong (2002) observed that business schools very rarely evaluate the business curriculum. </w:t>
      </w:r>
      <w:r w:rsidR="00984788" w:rsidRPr="00F036C7">
        <w:rPr>
          <w:rFonts w:asciiTheme="majorHAnsi" w:hAnsiTheme="majorHAnsi" w:cstheme="majorHAnsi"/>
          <w:color w:val="000000"/>
          <w:sz w:val="20"/>
          <w:szCs w:val="20"/>
        </w:rPr>
        <w:t xml:space="preserve">Now, </w:t>
      </w:r>
      <w:r w:rsidRPr="00F036C7">
        <w:rPr>
          <w:rFonts w:asciiTheme="majorHAnsi" w:hAnsiTheme="majorHAnsi" w:cstheme="majorHAnsi"/>
          <w:color w:val="000000"/>
          <w:sz w:val="20"/>
          <w:szCs w:val="20"/>
        </w:rPr>
        <w:t>nearly 20</w:t>
      </w:r>
      <w:r w:rsidR="00984788" w:rsidRPr="00F036C7">
        <w:rPr>
          <w:rFonts w:asciiTheme="majorHAnsi" w:hAnsiTheme="majorHAnsi" w:cstheme="majorHAnsi"/>
          <w:color w:val="000000"/>
          <w:sz w:val="20"/>
          <w:szCs w:val="20"/>
        </w:rPr>
        <w:t xml:space="preserve"> years later, one might argue that accreditation routines and governmental pressure have created some motion toward evaluation, but more </w:t>
      </w:r>
      <w:r w:rsidR="002E775C" w:rsidRPr="00F036C7">
        <w:rPr>
          <w:rFonts w:asciiTheme="majorHAnsi" w:hAnsiTheme="majorHAnsi" w:cstheme="majorHAnsi"/>
          <w:color w:val="000000"/>
          <w:sz w:val="20"/>
          <w:szCs w:val="20"/>
        </w:rPr>
        <w:t>regarding</w:t>
      </w:r>
      <w:r w:rsidR="00984788" w:rsidRPr="00F036C7">
        <w:rPr>
          <w:rFonts w:asciiTheme="majorHAnsi" w:hAnsiTheme="majorHAnsi" w:cstheme="majorHAnsi"/>
          <w:color w:val="000000"/>
          <w:sz w:val="20"/>
          <w:szCs w:val="20"/>
        </w:rPr>
        <w:t xml:space="preserve"> results than </w:t>
      </w:r>
      <w:r w:rsidR="002E775C" w:rsidRPr="00F036C7">
        <w:rPr>
          <w:rFonts w:asciiTheme="majorHAnsi" w:hAnsiTheme="majorHAnsi" w:cstheme="majorHAnsi"/>
          <w:color w:val="000000"/>
          <w:sz w:val="20"/>
          <w:szCs w:val="20"/>
        </w:rPr>
        <w:t>the</w:t>
      </w:r>
      <w:r w:rsidR="00984788" w:rsidRPr="00F036C7">
        <w:rPr>
          <w:rFonts w:asciiTheme="majorHAnsi" w:hAnsiTheme="majorHAnsi" w:cstheme="majorHAnsi"/>
          <w:color w:val="000000"/>
          <w:sz w:val="20"/>
          <w:szCs w:val="20"/>
        </w:rPr>
        <w:t xml:space="preserve"> curriculum itself, and certainly almost none with respect to curricular sequencing and structure.  Regarding curricular integrity, specifically, evaluation appears still to be very rare.</w:t>
      </w:r>
      <w:r w:rsidR="00C2093B" w:rsidRPr="00F036C7">
        <w:rPr>
          <w:rFonts w:asciiTheme="majorHAnsi" w:hAnsiTheme="majorHAnsi" w:cstheme="majorHAnsi"/>
          <w:color w:val="000000"/>
          <w:sz w:val="20"/>
          <w:szCs w:val="20"/>
        </w:rPr>
        <w:t xml:space="preserve"> Administrators can influence this</w:t>
      </w:r>
      <w:r w:rsidR="007310C6" w:rsidRPr="00F036C7">
        <w:rPr>
          <w:rFonts w:asciiTheme="majorHAnsi" w:hAnsiTheme="majorHAnsi" w:cstheme="majorHAnsi"/>
          <w:color w:val="000000"/>
          <w:sz w:val="20"/>
          <w:szCs w:val="20"/>
        </w:rPr>
        <w:t xml:space="preserve"> by ensuring faculty advisers are trained how to advise and ensuring advisers’ and students’ compliance with curriculum design and any university policies covering prerequisites.</w:t>
      </w:r>
    </w:p>
    <w:p w:rsidR="000022AF" w:rsidRPr="00F036C7" w:rsidRDefault="007310C6" w:rsidP="00F036C7">
      <w:pPr>
        <w:tabs>
          <w:tab w:val="left" w:pos="450"/>
        </w:tabs>
        <w:spacing w:line="276" w:lineRule="auto"/>
        <w:jc w:val="both"/>
        <w:rPr>
          <w:rFonts w:asciiTheme="majorHAnsi" w:hAnsiTheme="majorHAnsi" w:cstheme="majorHAnsi"/>
          <w:sz w:val="20"/>
          <w:szCs w:val="20"/>
        </w:rPr>
      </w:pPr>
      <w:r w:rsidRPr="00F036C7">
        <w:rPr>
          <w:rFonts w:asciiTheme="majorHAnsi" w:hAnsiTheme="majorHAnsi" w:cstheme="majorHAnsi"/>
          <w:color w:val="000000"/>
          <w:sz w:val="20"/>
          <w:szCs w:val="20"/>
        </w:rPr>
        <w:tab/>
        <w:t>Administrators can also</w:t>
      </w:r>
      <w:r w:rsidR="00A93B78" w:rsidRPr="00F036C7">
        <w:rPr>
          <w:rFonts w:asciiTheme="majorHAnsi" w:hAnsiTheme="majorHAnsi" w:cstheme="majorHAnsi"/>
          <w:color w:val="000000"/>
          <w:sz w:val="20"/>
          <w:szCs w:val="20"/>
        </w:rPr>
        <w:t xml:space="preserve"> </w:t>
      </w:r>
      <w:r w:rsidR="00A93B78" w:rsidRPr="00F036C7">
        <w:rPr>
          <w:rFonts w:asciiTheme="majorHAnsi" w:eastAsia="Times New Roman" w:hAnsiTheme="majorHAnsi" w:cstheme="majorHAnsi"/>
          <w:color w:val="000000"/>
          <w:sz w:val="20"/>
          <w:szCs w:val="20"/>
          <w:lang w:val="en"/>
        </w:rPr>
        <w:t>i</w:t>
      </w:r>
      <w:r w:rsidR="000022AF" w:rsidRPr="00F036C7">
        <w:rPr>
          <w:rFonts w:asciiTheme="majorHAnsi" w:eastAsia="Times New Roman" w:hAnsiTheme="majorHAnsi" w:cstheme="majorHAnsi"/>
          <w:color w:val="000000"/>
          <w:sz w:val="20"/>
          <w:szCs w:val="20"/>
          <w:lang w:val="en"/>
        </w:rPr>
        <w:t xml:space="preserve">nclude </w:t>
      </w:r>
      <w:r w:rsidR="00A93B78" w:rsidRPr="00F036C7">
        <w:rPr>
          <w:rFonts w:asciiTheme="majorHAnsi" w:eastAsia="Times New Roman" w:hAnsiTheme="majorHAnsi" w:cstheme="majorHAnsi"/>
          <w:color w:val="000000"/>
          <w:sz w:val="20"/>
          <w:szCs w:val="20"/>
          <w:lang w:val="en"/>
        </w:rPr>
        <w:t xml:space="preserve">curricular integrity and </w:t>
      </w:r>
      <w:r w:rsidR="000022AF" w:rsidRPr="00F036C7">
        <w:rPr>
          <w:rFonts w:asciiTheme="majorHAnsi" w:eastAsia="Times New Roman" w:hAnsiTheme="majorHAnsi" w:cstheme="majorHAnsi"/>
          <w:color w:val="000000"/>
          <w:sz w:val="20"/>
          <w:szCs w:val="20"/>
          <w:lang w:val="en"/>
        </w:rPr>
        <w:t>prerequisite skipping in assessment and accreditation-related processes.</w:t>
      </w:r>
      <w:r w:rsidR="000022AF" w:rsidRPr="00F036C7">
        <w:rPr>
          <w:rFonts w:asciiTheme="majorHAnsi" w:hAnsiTheme="majorHAnsi" w:cstheme="majorHAnsi"/>
          <w:sz w:val="20"/>
          <w:szCs w:val="20"/>
        </w:rPr>
        <w:t xml:space="preserve"> </w:t>
      </w:r>
      <w:r w:rsidR="00A93B78" w:rsidRPr="00F036C7">
        <w:rPr>
          <w:rFonts w:asciiTheme="majorHAnsi" w:hAnsiTheme="majorHAnsi" w:cstheme="majorHAnsi"/>
          <w:sz w:val="20"/>
          <w:szCs w:val="20"/>
        </w:rPr>
        <w:t>We acknowledge that s</w:t>
      </w:r>
      <w:r w:rsidR="000022AF" w:rsidRPr="00F036C7">
        <w:rPr>
          <w:rFonts w:asciiTheme="majorHAnsi" w:hAnsiTheme="majorHAnsi" w:cstheme="majorHAnsi"/>
          <w:sz w:val="20"/>
          <w:szCs w:val="20"/>
        </w:rPr>
        <w:t xml:space="preserve">uch assessment may be somewhat less likely, however, in accreditation approaches that emphasize outcomes and de-emphasize inputs, as curriculum and its faithful execution are fundamental inputs to the educational process. </w:t>
      </w:r>
      <w:r w:rsidR="00275A59" w:rsidRPr="00F036C7">
        <w:rPr>
          <w:rFonts w:asciiTheme="majorHAnsi" w:hAnsiTheme="majorHAnsi" w:cstheme="majorHAnsi"/>
          <w:sz w:val="20"/>
          <w:szCs w:val="20"/>
        </w:rPr>
        <w:t>Cognitive learning</w:t>
      </w:r>
      <w:r w:rsidR="000022AF" w:rsidRPr="00F036C7">
        <w:rPr>
          <w:rFonts w:asciiTheme="majorHAnsi" w:hAnsiTheme="majorHAnsi" w:cstheme="majorHAnsi"/>
          <w:sz w:val="20"/>
          <w:szCs w:val="20"/>
        </w:rPr>
        <w:t xml:space="preserve"> theory </w:t>
      </w:r>
      <w:r w:rsidR="000022AF" w:rsidRPr="00F036C7">
        <w:rPr>
          <w:rFonts w:asciiTheme="majorHAnsi" w:hAnsiTheme="majorHAnsi" w:cstheme="majorHAnsi"/>
          <w:sz w:val="20"/>
          <w:szCs w:val="20"/>
        </w:rPr>
        <w:lastRenderedPageBreak/>
        <w:t>would suggest that poor curricular integrity results in more fragmented and incoherent learning outcomes</w:t>
      </w:r>
      <w:r w:rsidR="00A93B78" w:rsidRPr="00F036C7">
        <w:rPr>
          <w:rFonts w:asciiTheme="majorHAnsi" w:hAnsiTheme="majorHAnsi" w:cstheme="majorHAnsi"/>
          <w:sz w:val="20"/>
          <w:szCs w:val="20"/>
        </w:rPr>
        <w:t>, however, so the issue is quite relevant to outcomes</w:t>
      </w:r>
      <w:r w:rsidR="00A675F2" w:rsidRPr="00F036C7">
        <w:rPr>
          <w:rFonts w:asciiTheme="majorHAnsi" w:hAnsiTheme="majorHAnsi" w:cstheme="majorHAnsi"/>
          <w:sz w:val="20"/>
          <w:szCs w:val="20"/>
        </w:rPr>
        <w:t xml:space="preserve">, and </w:t>
      </w:r>
      <w:r w:rsidR="000A7CA6" w:rsidRPr="00F036C7">
        <w:rPr>
          <w:rFonts w:asciiTheme="majorHAnsi" w:hAnsiTheme="majorHAnsi" w:cstheme="majorHAnsi"/>
          <w:sz w:val="20"/>
          <w:szCs w:val="20"/>
        </w:rPr>
        <w:t>curriculum structure certainly is part of the system generating learning outcomes (Payne et al., 2008)</w:t>
      </w:r>
      <w:r w:rsidR="000022AF" w:rsidRPr="00F036C7">
        <w:rPr>
          <w:rFonts w:asciiTheme="majorHAnsi" w:hAnsiTheme="majorHAnsi" w:cstheme="majorHAnsi"/>
          <w:sz w:val="20"/>
          <w:szCs w:val="20"/>
        </w:rPr>
        <w:t xml:space="preserve">. Detecting that incoherence is a difficult undertaking, </w:t>
      </w:r>
      <w:r w:rsidR="009C70C7" w:rsidRPr="00F036C7">
        <w:rPr>
          <w:rFonts w:asciiTheme="majorHAnsi" w:hAnsiTheme="majorHAnsi" w:cstheme="majorHAnsi"/>
          <w:sz w:val="20"/>
          <w:szCs w:val="20"/>
        </w:rPr>
        <w:t xml:space="preserve">though, </w:t>
      </w:r>
      <w:r w:rsidR="000022AF" w:rsidRPr="00F036C7">
        <w:rPr>
          <w:rFonts w:asciiTheme="majorHAnsi" w:hAnsiTheme="majorHAnsi" w:cstheme="majorHAnsi"/>
          <w:sz w:val="20"/>
          <w:szCs w:val="20"/>
        </w:rPr>
        <w:t xml:space="preserve">as many assessment and </w:t>
      </w:r>
      <w:r w:rsidR="00206F6C" w:rsidRPr="00F036C7">
        <w:rPr>
          <w:rFonts w:asciiTheme="majorHAnsi" w:hAnsiTheme="majorHAnsi" w:cstheme="majorHAnsi"/>
          <w:sz w:val="20"/>
          <w:szCs w:val="20"/>
        </w:rPr>
        <w:t xml:space="preserve">standardized </w:t>
      </w:r>
      <w:r w:rsidR="000022AF" w:rsidRPr="00F036C7">
        <w:rPr>
          <w:rFonts w:asciiTheme="majorHAnsi" w:hAnsiTheme="majorHAnsi" w:cstheme="majorHAnsi"/>
          <w:sz w:val="20"/>
          <w:szCs w:val="20"/>
        </w:rPr>
        <w:t xml:space="preserve">measurement approaches gauge little more than declarative </w:t>
      </w:r>
      <w:r w:rsidR="00206F6C" w:rsidRPr="00F036C7">
        <w:rPr>
          <w:rFonts w:asciiTheme="majorHAnsi" w:hAnsiTheme="majorHAnsi" w:cstheme="majorHAnsi"/>
          <w:sz w:val="20"/>
          <w:szCs w:val="20"/>
        </w:rPr>
        <w:t xml:space="preserve">business </w:t>
      </w:r>
      <w:r w:rsidR="000022AF" w:rsidRPr="00F036C7">
        <w:rPr>
          <w:rFonts w:asciiTheme="majorHAnsi" w:hAnsiTheme="majorHAnsi" w:cstheme="majorHAnsi"/>
          <w:sz w:val="20"/>
          <w:szCs w:val="20"/>
        </w:rPr>
        <w:t>knowledge</w:t>
      </w:r>
      <w:r w:rsidR="00AE4F04" w:rsidRPr="00F036C7">
        <w:rPr>
          <w:rFonts w:asciiTheme="majorHAnsi" w:hAnsiTheme="majorHAnsi" w:cstheme="majorHAnsi"/>
          <w:sz w:val="20"/>
          <w:szCs w:val="20"/>
        </w:rPr>
        <w:t xml:space="preserve"> and </w:t>
      </w:r>
      <w:r w:rsidR="00206F6C" w:rsidRPr="00F036C7">
        <w:rPr>
          <w:rFonts w:asciiTheme="majorHAnsi" w:hAnsiTheme="majorHAnsi" w:cstheme="majorHAnsi"/>
          <w:sz w:val="20"/>
          <w:szCs w:val="20"/>
        </w:rPr>
        <w:t>only basic business skills and abilities</w:t>
      </w:r>
      <w:r w:rsidR="000022AF" w:rsidRPr="00F036C7">
        <w:rPr>
          <w:rFonts w:asciiTheme="majorHAnsi" w:hAnsiTheme="majorHAnsi" w:cstheme="majorHAnsi"/>
          <w:sz w:val="20"/>
          <w:szCs w:val="20"/>
        </w:rPr>
        <w:t xml:space="preserve"> (</w:t>
      </w:r>
      <w:r w:rsidR="00206F6C" w:rsidRPr="00F036C7">
        <w:rPr>
          <w:rFonts w:asciiTheme="majorHAnsi" w:hAnsiTheme="majorHAnsi" w:cstheme="majorHAnsi"/>
          <w:sz w:val="20"/>
          <w:szCs w:val="20"/>
        </w:rPr>
        <w:t>Fornaciari &amp; Arbaugh, 2017</w:t>
      </w:r>
      <w:r w:rsidR="000022AF" w:rsidRPr="00F036C7">
        <w:rPr>
          <w:rFonts w:asciiTheme="majorHAnsi" w:hAnsiTheme="majorHAnsi" w:cstheme="majorHAnsi"/>
          <w:sz w:val="20"/>
          <w:szCs w:val="20"/>
        </w:rPr>
        <w:t>).</w:t>
      </w:r>
    </w:p>
    <w:p w:rsidR="001C5DA6" w:rsidRPr="00F036C7" w:rsidRDefault="003F4788" w:rsidP="00F036C7">
      <w:pPr>
        <w:tabs>
          <w:tab w:val="left" w:pos="450"/>
        </w:tabs>
        <w:spacing w:line="276" w:lineRule="auto"/>
        <w:jc w:val="both"/>
        <w:rPr>
          <w:rFonts w:asciiTheme="majorHAnsi" w:eastAsia="Times New Roman" w:hAnsiTheme="majorHAnsi" w:cstheme="majorHAnsi"/>
          <w:color w:val="000000"/>
          <w:sz w:val="20"/>
          <w:szCs w:val="20"/>
          <w:lang w:val="en"/>
        </w:rPr>
      </w:pPr>
      <w:r w:rsidRPr="00F036C7">
        <w:rPr>
          <w:rFonts w:asciiTheme="majorHAnsi" w:hAnsiTheme="majorHAnsi" w:cstheme="majorHAnsi"/>
          <w:sz w:val="20"/>
          <w:szCs w:val="20"/>
        </w:rPr>
        <w:tab/>
      </w:r>
      <w:r w:rsidR="00FD60B5" w:rsidRPr="00F036C7">
        <w:rPr>
          <w:rFonts w:asciiTheme="majorHAnsi" w:hAnsiTheme="majorHAnsi" w:cstheme="majorHAnsi"/>
          <w:sz w:val="20"/>
          <w:szCs w:val="20"/>
        </w:rPr>
        <w:t>Finally</w:t>
      </w:r>
      <w:r w:rsidR="00D64040" w:rsidRPr="00F036C7">
        <w:rPr>
          <w:rFonts w:asciiTheme="majorHAnsi" w:hAnsiTheme="majorHAnsi" w:cstheme="majorHAnsi"/>
          <w:sz w:val="20"/>
          <w:szCs w:val="20"/>
        </w:rPr>
        <w:t xml:space="preserve">, </w:t>
      </w:r>
      <w:r w:rsidR="00850900" w:rsidRPr="00F036C7">
        <w:rPr>
          <w:rFonts w:asciiTheme="majorHAnsi" w:hAnsiTheme="majorHAnsi" w:cstheme="majorHAnsi"/>
          <w:sz w:val="20"/>
          <w:szCs w:val="20"/>
        </w:rPr>
        <w:t>business schools should choose wisely</w:t>
      </w:r>
      <w:r w:rsidR="002E6EF4" w:rsidRPr="00F036C7">
        <w:rPr>
          <w:rFonts w:asciiTheme="majorHAnsi" w:hAnsiTheme="majorHAnsi" w:cstheme="majorHAnsi"/>
          <w:sz w:val="20"/>
          <w:szCs w:val="20"/>
        </w:rPr>
        <w:t xml:space="preserve"> and develop</w:t>
      </w:r>
      <w:r w:rsidR="000022AF" w:rsidRPr="00F036C7">
        <w:rPr>
          <w:rFonts w:asciiTheme="majorHAnsi" w:eastAsia="Times New Roman" w:hAnsiTheme="majorHAnsi" w:cstheme="majorHAnsi"/>
          <w:color w:val="000000"/>
          <w:sz w:val="20"/>
          <w:szCs w:val="20"/>
          <w:lang w:val="en"/>
        </w:rPr>
        <w:t xml:space="preserve"> the administrators </w:t>
      </w:r>
      <w:r w:rsidR="00850900" w:rsidRPr="00F036C7">
        <w:rPr>
          <w:rFonts w:asciiTheme="majorHAnsi" w:eastAsia="Times New Roman" w:hAnsiTheme="majorHAnsi" w:cstheme="majorHAnsi"/>
          <w:color w:val="000000"/>
          <w:sz w:val="20"/>
          <w:szCs w:val="20"/>
          <w:lang w:val="en"/>
        </w:rPr>
        <w:t xml:space="preserve">and professors </w:t>
      </w:r>
      <w:r w:rsidR="000022AF" w:rsidRPr="00F036C7">
        <w:rPr>
          <w:rFonts w:asciiTheme="majorHAnsi" w:eastAsia="Times New Roman" w:hAnsiTheme="majorHAnsi" w:cstheme="majorHAnsi"/>
          <w:color w:val="000000"/>
          <w:sz w:val="20"/>
          <w:szCs w:val="20"/>
          <w:lang w:val="en"/>
        </w:rPr>
        <w:t xml:space="preserve">entrusted with curricular integrity. </w:t>
      </w:r>
      <w:r w:rsidR="00C33519" w:rsidRPr="00F036C7">
        <w:rPr>
          <w:rFonts w:asciiTheme="majorHAnsi" w:eastAsia="Times New Roman" w:hAnsiTheme="majorHAnsi" w:cstheme="majorHAnsi"/>
          <w:color w:val="000000"/>
          <w:sz w:val="20"/>
          <w:szCs w:val="20"/>
          <w:lang w:val="en"/>
        </w:rPr>
        <w:t xml:space="preserve">Business school administrators and faculty must understand that curricular integrity goes to educational quality and that catering to students’ convenience at the expense of their learning is wrong.  </w:t>
      </w:r>
      <w:r w:rsidR="000317C7" w:rsidRPr="00F036C7">
        <w:rPr>
          <w:rFonts w:asciiTheme="majorHAnsi" w:eastAsia="Times New Roman" w:hAnsiTheme="majorHAnsi" w:cstheme="majorHAnsi"/>
          <w:color w:val="000000"/>
          <w:sz w:val="20"/>
          <w:szCs w:val="20"/>
          <w:lang w:val="en"/>
        </w:rPr>
        <w:t>Ma</w:t>
      </w:r>
      <w:r w:rsidR="0064381F" w:rsidRPr="00F036C7">
        <w:rPr>
          <w:rFonts w:asciiTheme="majorHAnsi" w:eastAsia="Times New Roman" w:hAnsiTheme="majorHAnsi" w:cstheme="majorHAnsi"/>
          <w:color w:val="000000"/>
          <w:sz w:val="20"/>
          <w:szCs w:val="20"/>
          <w:lang w:val="en"/>
        </w:rPr>
        <w:t xml:space="preserve">ny colleges and universities fall prey to losing their focus on educational quality, </w:t>
      </w:r>
      <w:r w:rsidR="000317C7" w:rsidRPr="00F036C7">
        <w:rPr>
          <w:rFonts w:asciiTheme="majorHAnsi" w:eastAsia="Times New Roman" w:hAnsiTheme="majorHAnsi" w:cstheme="majorHAnsi"/>
          <w:color w:val="000000"/>
          <w:sz w:val="20"/>
          <w:szCs w:val="20"/>
          <w:lang w:val="en"/>
        </w:rPr>
        <w:t>so a</w:t>
      </w:r>
      <w:r w:rsidR="000022AF" w:rsidRPr="00F036C7">
        <w:rPr>
          <w:rFonts w:asciiTheme="majorHAnsi" w:eastAsia="Times New Roman" w:hAnsiTheme="majorHAnsi" w:cstheme="majorHAnsi"/>
          <w:color w:val="000000"/>
          <w:sz w:val="20"/>
          <w:szCs w:val="20"/>
          <w:lang w:val="en"/>
        </w:rPr>
        <w:t xml:space="preserve"> business school serious about curricular integrity and prerequisites may be well-advised to avoid assigning chairperson or dean duties to a professor with a </w:t>
      </w:r>
      <w:r w:rsidR="00EE77F2" w:rsidRPr="00F036C7">
        <w:rPr>
          <w:rFonts w:asciiTheme="majorHAnsi" w:eastAsia="Times New Roman" w:hAnsiTheme="majorHAnsi" w:cstheme="majorHAnsi"/>
          <w:color w:val="000000"/>
          <w:sz w:val="20"/>
          <w:szCs w:val="20"/>
          <w:lang w:val="en"/>
        </w:rPr>
        <w:t xml:space="preserve">work background </w:t>
      </w:r>
      <w:r w:rsidR="000317C7" w:rsidRPr="00F036C7">
        <w:rPr>
          <w:rFonts w:asciiTheme="majorHAnsi" w:eastAsia="Times New Roman" w:hAnsiTheme="majorHAnsi" w:cstheme="majorHAnsi"/>
          <w:color w:val="000000"/>
          <w:sz w:val="20"/>
          <w:szCs w:val="20"/>
          <w:lang w:val="en"/>
        </w:rPr>
        <w:t>at such a</w:t>
      </w:r>
      <w:r w:rsidR="00EE77F2" w:rsidRPr="00F036C7">
        <w:rPr>
          <w:rFonts w:asciiTheme="majorHAnsi" w:eastAsia="Times New Roman" w:hAnsiTheme="majorHAnsi" w:cstheme="majorHAnsi"/>
          <w:color w:val="000000"/>
          <w:sz w:val="20"/>
          <w:szCs w:val="20"/>
          <w:lang w:val="en"/>
        </w:rPr>
        <w:t xml:space="preserve"> university</w:t>
      </w:r>
      <w:r w:rsidR="000022AF" w:rsidRPr="00F036C7">
        <w:rPr>
          <w:rFonts w:asciiTheme="majorHAnsi" w:eastAsia="Times New Roman" w:hAnsiTheme="majorHAnsi" w:cstheme="majorHAnsi"/>
          <w:color w:val="000000"/>
          <w:sz w:val="20"/>
          <w:szCs w:val="20"/>
          <w:lang w:val="en"/>
        </w:rPr>
        <w:t xml:space="preserve"> where academic quality may rank below student enrollment and tuition billing</w:t>
      </w:r>
      <w:r w:rsidR="000317C7" w:rsidRPr="00F036C7">
        <w:rPr>
          <w:rFonts w:asciiTheme="majorHAnsi" w:eastAsia="Times New Roman" w:hAnsiTheme="majorHAnsi" w:cstheme="majorHAnsi"/>
          <w:color w:val="000000"/>
          <w:sz w:val="20"/>
          <w:szCs w:val="20"/>
          <w:lang w:val="en"/>
        </w:rPr>
        <w:t xml:space="preserve"> or where academic standards are notoriously low</w:t>
      </w:r>
      <w:r w:rsidR="0028336E" w:rsidRPr="00F036C7">
        <w:rPr>
          <w:rFonts w:asciiTheme="majorHAnsi" w:eastAsia="Times New Roman" w:hAnsiTheme="majorHAnsi" w:cstheme="majorHAnsi"/>
          <w:color w:val="000000"/>
          <w:sz w:val="20"/>
          <w:szCs w:val="20"/>
          <w:lang w:val="en"/>
        </w:rPr>
        <w:t>.</w:t>
      </w:r>
      <w:r w:rsidR="0007017D" w:rsidRPr="00F036C7">
        <w:rPr>
          <w:rFonts w:asciiTheme="majorHAnsi" w:eastAsia="Times New Roman" w:hAnsiTheme="majorHAnsi" w:cstheme="majorHAnsi"/>
          <w:color w:val="000000"/>
          <w:sz w:val="20"/>
          <w:szCs w:val="20"/>
          <w:lang w:val="en"/>
        </w:rPr>
        <w:t xml:space="preserve"> Those </w:t>
      </w:r>
      <w:r w:rsidR="000022AF" w:rsidRPr="00F036C7">
        <w:rPr>
          <w:rFonts w:asciiTheme="majorHAnsi" w:eastAsia="Times New Roman" w:hAnsiTheme="majorHAnsi" w:cstheme="majorHAnsi"/>
          <w:color w:val="000000"/>
          <w:sz w:val="20"/>
          <w:szCs w:val="20"/>
          <w:lang w:val="en"/>
        </w:rPr>
        <w:t>professional background</w:t>
      </w:r>
      <w:r w:rsidR="0007017D" w:rsidRPr="00F036C7">
        <w:rPr>
          <w:rFonts w:asciiTheme="majorHAnsi" w:eastAsia="Times New Roman" w:hAnsiTheme="majorHAnsi" w:cstheme="majorHAnsi"/>
          <w:color w:val="000000"/>
          <w:sz w:val="20"/>
          <w:szCs w:val="20"/>
          <w:lang w:val="en"/>
        </w:rPr>
        <w:t>s</w:t>
      </w:r>
      <w:r w:rsidR="000022AF" w:rsidRPr="00F036C7">
        <w:rPr>
          <w:rFonts w:asciiTheme="majorHAnsi" w:eastAsia="Times New Roman" w:hAnsiTheme="majorHAnsi" w:cstheme="majorHAnsi"/>
          <w:color w:val="000000"/>
          <w:sz w:val="20"/>
          <w:szCs w:val="20"/>
          <w:lang w:val="en"/>
        </w:rPr>
        <w:t>, unless remediated with professional development, could be associated with disowning the curriculum and academic stewardship failure.</w:t>
      </w:r>
      <w:r w:rsidR="00A12DA6" w:rsidRPr="00F036C7">
        <w:rPr>
          <w:rFonts w:asciiTheme="majorHAnsi" w:eastAsia="Times New Roman" w:hAnsiTheme="majorHAnsi" w:cstheme="majorHAnsi"/>
          <w:color w:val="000000"/>
          <w:sz w:val="20"/>
          <w:szCs w:val="20"/>
          <w:lang w:val="en"/>
        </w:rPr>
        <w:t xml:space="preserve"> </w:t>
      </w:r>
      <w:r w:rsidR="00C33519" w:rsidRPr="00F036C7">
        <w:rPr>
          <w:rFonts w:asciiTheme="majorHAnsi" w:eastAsia="Times New Roman" w:hAnsiTheme="majorHAnsi" w:cstheme="majorHAnsi"/>
          <w:color w:val="000000"/>
          <w:sz w:val="20"/>
          <w:szCs w:val="20"/>
          <w:lang w:val="en"/>
        </w:rPr>
        <w:t xml:space="preserve">Chief academic officers </w:t>
      </w:r>
      <w:r w:rsidR="005C091F" w:rsidRPr="00F036C7">
        <w:rPr>
          <w:rFonts w:asciiTheme="majorHAnsi" w:eastAsia="Times New Roman" w:hAnsiTheme="majorHAnsi" w:cstheme="majorHAnsi"/>
          <w:color w:val="000000"/>
          <w:sz w:val="20"/>
          <w:szCs w:val="20"/>
          <w:lang w:val="en"/>
        </w:rPr>
        <w:t>must evaluate business deans’</w:t>
      </w:r>
      <w:r w:rsidR="00C33519" w:rsidRPr="00F036C7">
        <w:rPr>
          <w:rFonts w:asciiTheme="majorHAnsi" w:eastAsia="Times New Roman" w:hAnsiTheme="majorHAnsi" w:cstheme="majorHAnsi"/>
          <w:color w:val="000000"/>
          <w:sz w:val="20"/>
          <w:szCs w:val="20"/>
          <w:lang w:val="en"/>
        </w:rPr>
        <w:t xml:space="preserve"> </w:t>
      </w:r>
      <w:r w:rsidR="005C091F" w:rsidRPr="00F036C7">
        <w:rPr>
          <w:rFonts w:asciiTheme="majorHAnsi" w:eastAsia="Times New Roman" w:hAnsiTheme="majorHAnsi" w:cstheme="majorHAnsi"/>
          <w:color w:val="000000"/>
          <w:sz w:val="20"/>
          <w:szCs w:val="20"/>
          <w:lang w:val="en"/>
        </w:rPr>
        <w:t xml:space="preserve">performance accordingly and reinforce expectations for curricular integrity with appropriate </w:t>
      </w:r>
      <w:r w:rsidR="008E1B2D" w:rsidRPr="00F036C7">
        <w:rPr>
          <w:rFonts w:asciiTheme="majorHAnsi" w:eastAsia="Times New Roman" w:hAnsiTheme="majorHAnsi" w:cstheme="majorHAnsi"/>
          <w:color w:val="000000"/>
          <w:sz w:val="20"/>
          <w:szCs w:val="20"/>
          <w:lang w:val="en"/>
        </w:rPr>
        <w:t xml:space="preserve">incentives and </w:t>
      </w:r>
      <w:r w:rsidR="005C091F" w:rsidRPr="00F036C7">
        <w:rPr>
          <w:rFonts w:asciiTheme="majorHAnsi" w:eastAsia="Times New Roman" w:hAnsiTheme="majorHAnsi" w:cstheme="majorHAnsi"/>
          <w:color w:val="000000"/>
          <w:sz w:val="20"/>
          <w:szCs w:val="20"/>
          <w:lang w:val="en"/>
        </w:rPr>
        <w:t xml:space="preserve">training for business </w:t>
      </w:r>
      <w:r w:rsidR="00613F11" w:rsidRPr="00F036C7">
        <w:rPr>
          <w:rFonts w:asciiTheme="majorHAnsi" w:eastAsia="Times New Roman" w:hAnsiTheme="majorHAnsi" w:cstheme="majorHAnsi"/>
          <w:color w:val="000000"/>
          <w:sz w:val="20"/>
          <w:szCs w:val="20"/>
          <w:lang w:val="en"/>
        </w:rPr>
        <w:t xml:space="preserve">administrators, </w:t>
      </w:r>
      <w:r w:rsidR="005C091F" w:rsidRPr="00F036C7">
        <w:rPr>
          <w:rFonts w:asciiTheme="majorHAnsi" w:eastAsia="Times New Roman" w:hAnsiTheme="majorHAnsi" w:cstheme="majorHAnsi"/>
          <w:color w:val="000000"/>
          <w:sz w:val="20"/>
          <w:szCs w:val="20"/>
          <w:lang w:val="en"/>
        </w:rPr>
        <w:t>professors</w:t>
      </w:r>
      <w:r w:rsidR="00613F11" w:rsidRPr="00F036C7">
        <w:rPr>
          <w:rFonts w:asciiTheme="majorHAnsi" w:eastAsia="Times New Roman" w:hAnsiTheme="majorHAnsi" w:cstheme="majorHAnsi"/>
          <w:color w:val="000000"/>
          <w:sz w:val="20"/>
          <w:szCs w:val="20"/>
          <w:lang w:val="en"/>
        </w:rPr>
        <w:t>,</w:t>
      </w:r>
      <w:r w:rsidR="005C091F" w:rsidRPr="00F036C7">
        <w:rPr>
          <w:rFonts w:asciiTheme="majorHAnsi" w:eastAsia="Times New Roman" w:hAnsiTheme="majorHAnsi" w:cstheme="majorHAnsi"/>
          <w:color w:val="000000"/>
          <w:sz w:val="20"/>
          <w:szCs w:val="20"/>
          <w:lang w:val="en"/>
        </w:rPr>
        <w:t xml:space="preserve"> and faculty advisers.</w:t>
      </w:r>
      <w:r w:rsidR="00CD1DA3" w:rsidRPr="00F036C7">
        <w:rPr>
          <w:rFonts w:asciiTheme="majorHAnsi" w:eastAsia="Times New Roman" w:hAnsiTheme="majorHAnsi" w:cstheme="majorHAnsi"/>
          <w:color w:val="000000"/>
          <w:sz w:val="20"/>
          <w:szCs w:val="20"/>
          <w:lang w:val="en"/>
        </w:rPr>
        <w:t xml:space="preserve">  Faculty advisers often rate their own advising more highly than do their advisees</w:t>
      </w:r>
      <w:r w:rsidR="00286E80" w:rsidRPr="00F036C7">
        <w:rPr>
          <w:rFonts w:asciiTheme="majorHAnsi" w:eastAsia="Times New Roman" w:hAnsiTheme="majorHAnsi" w:cstheme="majorHAnsi"/>
          <w:color w:val="000000"/>
          <w:sz w:val="20"/>
          <w:szCs w:val="20"/>
          <w:lang w:val="en"/>
        </w:rPr>
        <w:t>,</w:t>
      </w:r>
      <w:r w:rsidR="00CD1DA3" w:rsidRPr="00F036C7">
        <w:rPr>
          <w:rFonts w:asciiTheme="majorHAnsi" w:eastAsia="Times New Roman" w:hAnsiTheme="majorHAnsi" w:cstheme="majorHAnsi"/>
          <w:color w:val="000000"/>
          <w:sz w:val="20"/>
          <w:szCs w:val="20"/>
          <w:lang w:val="en"/>
        </w:rPr>
        <w:t xml:space="preserve"> often fail to participate in advising training</w:t>
      </w:r>
      <w:r w:rsidR="00286E80" w:rsidRPr="00F036C7">
        <w:rPr>
          <w:rFonts w:asciiTheme="majorHAnsi" w:eastAsia="Times New Roman" w:hAnsiTheme="majorHAnsi" w:cstheme="majorHAnsi"/>
          <w:color w:val="000000"/>
          <w:sz w:val="20"/>
          <w:szCs w:val="20"/>
          <w:lang w:val="en"/>
        </w:rPr>
        <w:t>, and often</w:t>
      </w:r>
      <w:r w:rsidR="00974E0F" w:rsidRPr="00F036C7">
        <w:rPr>
          <w:rFonts w:asciiTheme="majorHAnsi" w:eastAsia="Times New Roman" w:hAnsiTheme="majorHAnsi" w:cstheme="majorHAnsi"/>
          <w:color w:val="000000"/>
          <w:sz w:val="20"/>
          <w:szCs w:val="20"/>
          <w:lang w:val="en"/>
        </w:rPr>
        <w:t xml:space="preserve"> think deans undervalue academic advising</w:t>
      </w:r>
      <w:r w:rsidR="00CD1DA3" w:rsidRPr="00F036C7">
        <w:rPr>
          <w:rFonts w:asciiTheme="majorHAnsi" w:eastAsia="Times New Roman" w:hAnsiTheme="majorHAnsi" w:cstheme="majorHAnsi"/>
          <w:color w:val="000000"/>
          <w:sz w:val="20"/>
          <w:szCs w:val="20"/>
          <w:lang w:val="en"/>
        </w:rPr>
        <w:t xml:space="preserve"> (Allen &amp; Smith, 2008), so business deans should be explicit in their expectations of faculty advisers’ efforts</w:t>
      </w:r>
      <w:r w:rsidR="00CC06E2" w:rsidRPr="00F036C7">
        <w:rPr>
          <w:rFonts w:asciiTheme="majorHAnsi" w:eastAsia="Times New Roman" w:hAnsiTheme="majorHAnsi" w:cstheme="majorHAnsi"/>
          <w:color w:val="000000"/>
          <w:sz w:val="20"/>
          <w:szCs w:val="20"/>
          <w:lang w:val="en"/>
        </w:rPr>
        <w:t>, to include holding them accountable in performance appraisals</w:t>
      </w:r>
      <w:r w:rsidR="00CD1DA3" w:rsidRPr="00F036C7">
        <w:rPr>
          <w:rFonts w:asciiTheme="majorHAnsi" w:eastAsia="Times New Roman" w:hAnsiTheme="majorHAnsi" w:cstheme="majorHAnsi"/>
          <w:color w:val="000000"/>
          <w:sz w:val="20"/>
          <w:szCs w:val="20"/>
          <w:lang w:val="en"/>
        </w:rPr>
        <w:t>.</w:t>
      </w:r>
      <w:r w:rsidR="00B921EC" w:rsidRPr="00F036C7">
        <w:rPr>
          <w:rFonts w:asciiTheme="majorHAnsi" w:eastAsia="Times New Roman" w:hAnsiTheme="majorHAnsi" w:cstheme="majorHAnsi"/>
          <w:color w:val="000000"/>
          <w:sz w:val="20"/>
          <w:szCs w:val="20"/>
          <w:lang w:val="en"/>
        </w:rPr>
        <w:tab/>
      </w:r>
      <w:r w:rsidR="00F036C7">
        <w:rPr>
          <w:rFonts w:asciiTheme="majorHAnsi" w:eastAsia="Times New Roman" w:hAnsiTheme="majorHAnsi" w:cstheme="majorHAnsi"/>
          <w:color w:val="000000"/>
          <w:sz w:val="20"/>
          <w:szCs w:val="20"/>
          <w:lang w:val="en"/>
        </w:rPr>
        <w:br/>
      </w:r>
    </w:p>
    <w:p w:rsidR="007531C0" w:rsidRPr="00F036C7" w:rsidRDefault="007531C0" w:rsidP="00F036C7">
      <w:pPr>
        <w:tabs>
          <w:tab w:val="left" w:pos="450"/>
        </w:tabs>
        <w:spacing w:line="276" w:lineRule="auto"/>
        <w:jc w:val="both"/>
        <w:rPr>
          <w:rFonts w:asciiTheme="majorHAnsi" w:eastAsia="Times New Roman" w:hAnsiTheme="majorHAnsi" w:cstheme="majorHAnsi"/>
          <w:b/>
          <w:color w:val="000000"/>
          <w:sz w:val="20"/>
          <w:szCs w:val="20"/>
          <w:lang w:val="en"/>
        </w:rPr>
      </w:pPr>
      <w:r w:rsidRPr="00F036C7">
        <w:rPr>
          <w:rFonts w:asciiTheme="majorHAnsi" w:eastAsia="Times New Roman" w:hAnsiTheme="majorHAnsi" w:cstheme="majorHAnsi"/>
          <w:b/>
          <w:color w:val="000000"/>
          <w:sz w:val="20"/>
          <w:szCs w:val="20"/>
          <w:lang w:val="en"/>
        </w:rPr>
        <w:t>Future Research Recommendations</w:t>
      </w:r>
    </w:p>
    <w:p w:rsidR="00C25DFB" w:rsidRPr="00F036C7" w:rsidRDefault="001C5DA6" w:rsidP="00F036C7">
      <w:pPr>
        <w:tabs>
          <w:tab w:val="left" w:pos="450"/>
        </w:tabs>
        <w:spacing w:line="276" w:lineRule="auto"/>
        <w:jc w:val="both"/>
        <w:rPr>
          <w:rFonts w:asciiTheme="majorHAnsi" w:eastAsia="Times New Roman" w:hAnsiTheme="majorHAnsi" w:cstheme="majorHAnsi"/>
          <w:color w:val="000000"/>
          <w:sz w:val="20"/>
          <w:szCs w:val="20"/>
          <w:lang w:val="en"/>
        </w:rPr>
      </w:pPr>
      <w:r w:rsidRPr="00F036C7">
        <w:rPr>
          <w:rFonts w:asciiTheme="majorHAnsi" w:eastAsia="Times New Roman" w:hAnsiTheme="majorHAnsi" w:cstheme="majorHAnsi"/>
          <w:color w:val="000000"/>
          <w:sz w:val="20"/>
          <w:szCs w:val="20"/>
          <w:lang w:val="en"/>
        </w:rPr>
        <w:tab/>
      </w:r>
      <w:r w:rsidR="008F1BE1" w:rsidRPr="00F036C7">
        <w:rPr>
          <w:rFonts w:asciiTheme="majorHAnsi" w:eastAsia="Times New Roman" w:hAnsiTheme="majorHAnsi" w:cstheme="majorHAnsi"/>
          <w:color w:val="000000"/>
          <w:sz w:val="20"/>
          <w:szCs w:val="20"/>
          <w:lang w:val="en"/>
        </w:rPr>
        <w:t xml:space="preserve">As in </w:t>
      </w:r>
      <w:r w:rsidR="00A60160" w:rsidRPr="00F036C7">
        <w:rPr>
          <w:rFonts w:asciiTheme="majorHAnsi" w:eastAsia="Times New Roman" w:hAnsiTheme="majorHAnsi" w:cstheme="majorHAnsi"/>
          <w:color w:val="000000"/>
          <w:sz w:val="20"/>
          <w:szCs w:val="20"/>
          <w:lang w:val="en"/>
        </w:rPr>
        <w:t xml:space="preserve">the case of biology students in </w:t>
      </w:r>
      <w:r w:rsidR="008F1BE1" w:rsidRPr="00F036C7">
        <w:rPr>
          <w:rFonts w:asciiTheme="majorHAnsi" w:eastAsia="Times New Roman" w:hAnsiTheme="majorHAnsi" w:cstheme="majorHAnsi"/>
          <w:color w:val="000000"/>
          <w:sz w:val="20"/>
          <w:szCs w:val="20"/>
          <w:lang w:val="en"/>
        </w:rPr>
        <w:t>McCoy and Pierc</w:t>
      </w:r>
      <w:r w:rsidR="00B921EC" w:rsidRPr="00F036C7">
        <w:rPr>
          <w:rFonts w:asciiTheme="majorHAnsi" w:eastAsia="Times New Roman" w:hAnsiTheme="majorHAnsi" w:cstheme="majorHAnsi"/>
          <w:color w:val="000000"/>
          <w:sz w:val="20"/>
          <w:szCs w:val="20"/>
          <w:lang w:val="en"/>
        </w:rPr>
        <w:t>e</w:t>
      </w:r>
      <w:r w:rsidR="008F1BE1" w:rsidRPr="00F036C7">
        <w:rPr>
          <w:rFonts w:asciiTheme="majorHAnsi" w:eastAsia="Times New Roman" w:hAnsiTheme="majorHAnsi" w:cstheme="majorHAnsi"/>
          <w:color w:val="000000"/>
          <w:sz w:val="20"/>
          <w:szCs w:val="20"/>
          <w:lang w:val="en"/>
        </w:rPr>
        <w:t xml:space="preserve"> (2004), we</w:t>
      </w:r>
      <w:r w:rsidR="00B921EC" w:rsidRPr="00F036C7">
        <w:rPr>
          <w:rFonts w:asciiTheme="majorHAnsi" w:eastAsia="Times New Roman" w:hAnsiTheme="majorHAnsi" w:cstheme="majorHAnsi"/>
          <w:color w:val="000000"/>
          <w:sz w:val="20"/>
          <w:szCs w:val="20"/>
          <w:lang w:val="en"/>
        </w:rPr>
        <w:t xml:space="preserve"> suspect that the prevalence of business students’ prerequisite skipping </w:t>
      </w:r>
      <w:r w:rsidR="007567B5" w:rsidRPr="00F036C7">
        <w:rPr>
          <w:rFonts w:asciiTheme="majorHAnsi" w:eastAsia="Times New Roman" w:hAnsiTheme="majorHAnsi" w:cstheme="majorHAnsi"/>
          <w:color w:val="000000"/>
          <w:sz w:val="20"/>
          <w:szCs w:val="20"/>
          <w:lang w:val="en"/>
        </w:rPr>
        <w:t xml:space="preserve">may be disturbingly high in some business degree programs, especially in business schools characterized by the “perfect storm” of </w:t>
      </w:r>
      <w:r w:rsidR="000236FE" w:rsidRPr="00F036C7">
        <w:rPr>
          <w:rFonts w:asciiTheme="majorHAnsi" w:eastAsia="Times New Roman" w:hAnsiTheme="majorHAnsi" w:cstheme="majorHAnsi"/>
          <w:color w:val="000000"/>
          <w:sz w:val="20"/>
          <w:szCs w:val="20"/>
          <w:lang w:val="en"/>
        </w:rPr>
        <w:t xml:space="preserve">educational </w:t>
      </w:r>
      <w:r w:rsidR="007567B5" w:rsidRPr="00F036C7">
        <w:rPr>
          <w:rFonts w:asciiTheme="majorHAnsi" w:eastAsia="Times New Roman" w:hAnsiTheme="majorHAnsi" w:cstheme="majorHAnsi"/>
          <w:color w:val="000000"/>
          <w:sz w:val="20"/>
          <w:szCs w:val="20"/>
          <w:lang w:val="en"/>
        </w:rPr>
        <w:t>malpractice that we described above. At the same time, we also suspect that many business school</w:t>
      </w:r>
      <w:r w:rsidR="00BA3FA0" w:rsidRPr="00F036C7">
        <w:rPr>
          <w:rFonts w:asciiTheme="majorHAnsi" w:eastAsia="Times New Roman" w:hAnsiTheme="majorHAnsi" w:cstheme="majorHAnsi"/>
          <w:color w:val="000000"/>
          <w:sz w:val="20"/>
          <w:szCs w:val="20"/>
          <w:lang w:val="en"/>
        </w:rPr>
        <w:t xml:space="preserve"> administrator</w:t>
      </w:r>
      <w:r w:rsidR="007567B5" w:rsidRPr="00F036C7">
        <w:rPr>
          <w:rFonts w:asciiTheme="majorHAnsi" w:eastAsia="Times New Roman" w:hAnsiTheme="majorHAnsi" w:cstheme="majorHAnsi"/>
          <w:color w:val="000000"/>
          <w:sz w:val="20"/>
          <w:szCs w:val="20"/>
          <w:lang w:val="en"/>
        </w:rPr>
        <w:t xml:space="preserve">s are hesitant to check into </w:t>
      </w:r>
      <w:r w:rsidR="00C020C4" w:rsidRPr="00F036C7">
        <w:rPr>
          <w:rFonts w:asciiTheme="majorHAnsi" w:eastAsia="Times New Roman" w:hAnsiTheme="majorHAnsi" w:cstheme="majorHAnsi"/>
          <w:color w:val="000000"/>
          <w:sz w:val="20"/>
          <w:szCs w:val="20"/>
          <w:lang w:val="en"/>
        </w:rPr>
        <w:t xml:space="preserve">or reveal </w:t>
      </w:r>
      <w:r w:rsidR="007567B5" w:rsidRPr="00F036C7">
        <w:rPr>
          <w:rFonts w:asciiTheme="majorHAnsi" w:eastAsia="Times New Roman" w:hAnsiTheme="majorHAnsi" w:cstheme="majorHAnsi"/>
          <w:color w:val="000000"/>
          <w:sz w:val="20"/>
          <w:szCs w:val="20"/>
          <w:lang w:val="en"/>
        </w:rPr>
        <w:t xml:space="preserve">this lest they discover all kinds of random </w:t>
      </w:r>
      <w:r w:rsidR="00C020C4" w:rsidRPr="00F036C7">
        <w:rPr>
          <w:rFonts w:asciiTheme="majorHAnsi" w:eastAsia="Times New Roman" w:hAnsiTheme="majorHAnsi" w:cstheme="majorHAnsi"/>
          <w:color w:val="000000"/>
          <w:sz w:val="20"/>
          <w:szCs w:val="20"/>
          <w:lang w:val="en"/>
        </w:rPr>
        <w:t xml:space="preserve">class </w:t>
      </w:r>
      <w:r w:rsidR="007567B5" w:rsidRPr="00F036C7">
        <w:rPr>
          <w:rFonts w:asciiTheme="majorHAnsi" w:eastAsia="Times New Roman" w:hAnsiTheme="majorHAnsi" w:cstheme="majorHAnsi"/>
          <w:color w:val="000000"/>
          <w:sz w:val="20"/>
          <w:szCs w:val="20"/>
          <w:lang w:val="en"/>
        </w:rPr>
        <w:t xml:space="preserve">progressions, chronic skippers, complicit advisers or professors, and so forth. Empirical research on the prevalence of prerequisite skipping and the </w:t>
      </w:r>
      <w:r w:rsidR="00C020C4" w:rsidRPr="00F036C7">
        <w:rPr>
          <w:rFonts w:asciiTheme="majorHAnsi" w:eastAsia="Times New Roman" w:hAnsiTheme="majorHAnsi" w:cstheme="majorHAnsi"/>
          <w:color w:val="000000"/>
          <w:sz w:val="20"/>
          <w:szCs w:val="20"/>
          <w:lang w:val="en"/>
        </w:rPr>
        <w:t>conditions under which it most occurs would be a good starting point in addressing the issue.</w:t>
      </w:r>
      <w:r w:rsidR="00FC2CD4" w:rsidRPr="00F036C7">
        <w:rPr>
          <w:rFonts w:asciiTheme="majorHAnsi" w:eastAsia="Times New Roman" w:hAnsiTheme="majorHAnsi" w:cstheme="majorHAnsi"/>
          <w:color w:val="000000"/>
          <w:sz w:val="20"/>
          <w:szCs w:val="20"/>
          <w:lang w:val="en"/>
        </w:rPr>
        <w:t xml:space="preserve">  This research can </w:t>
      </w:r>
      <w:r w:rsidR="008D6D0C" w:rsidRPr="00F036C7">
        <w:rPr>
          <w:rFonts w:asciiTheme="majorHAnsi" w:eastAsia="Times New Roman" w:hAnsiTheme="majorHAnsi" w:cstheme="majorHAnsi"/>
          <w:color w:val="000000"/>
          <w:sz w:val="20"/>
          <w:szCs w:val="20"/>
          <w:lang w:val="en"/>
        </w:rPr>
        <w:t>further reveal the extent of the issue and equip decision makers with data to back improvement efforts.</w:t>
      </w:r>
      <w:r w:rsidR="006C6F83" w:rsidRPr="00F036C7">
        <w:rPr>
          <w:rFonts w:asciiTheme="majorHAnsi" w:eastAsia="Times New Roman" w:hAnsiTheme="majorHAnsi" w:cstheme="majorHAnsi"/>
          <w:color w:val="000000"/>
          <w:sz w:val="20"/>
          <w:szCs w:val="20"/>
          <w:lang w:val="en"/>
        </w:rPr>
        <w:t xml:space="preserve">  It would also address the circular trap one encounters when, say, an editor or a colleague questions whether the issue really is an issue given the lack of prevalence data, but the administrators and professors with access to those data do not want to delve into the issue for fear of what they may find in their own business schools’ functioning.</w:t>
      </w:r>
    </w:p>
    <w:p w:rsidR="00F06F72" w:rsidRPr="00F036C7" w:rsidRDefault="00C25DFB" w:rsidP="00F036C7">
      <w:pPr>
        <w:tabs>
          <w:tab w:val="left" w:pos="450"/>
        </w:tabs>
        <w:spacing w:line="276" w:lineRule="auto"/>
        <w:jc w:val="both"/>
        <w:rPr>
          <w:rFonts w:asciiTheme="majorHAnsi" w:hAnsiTheme="majorHAnsi" w:cstheme="majorHAnsi"/>
          <w:sz w:val="20"/>
          <w:szCs w:val="20"/>
        </w:rPr>
      </w:pPr>
      <w:r w:rsidRPr="00F036C7">
        <w:rPr>
          <w:rFonts w:asciiTheme="majorHAnsi" w:eastAsia="Times New Roman" w:hAnsiTheme="majorHAnsi" w:cstheme="majorHAnsi"/>
          <w:color w:val="000000"/>
          <w:sz w:val="20"/>
          <w:szCs w:val="20"/>
          <w:lang w:val="en"/>
        </w:rPr>
        <w:tab/>
      </w:r>
      <w:r w:rsidR="00C020C4" w:rsidRPr="00F036C7">
        <w:rPr>
          <w:rFonts w:asciiTheme="majorHAnsi" w:eastAsia="Times New Roman" w:hAnsiTheme="majorHAnsi" w:cstheme="majorHAnsi"/>
          <w:color w:val="000000"/>
          <w:sz w:val="20"/>
          <w:szCs w:val="20"/>
          <w:lang w:val="en"/>
        </w:rPr>
        <w:t>Researchers could m</w:t>
      </w:r>
      <w:r w:rsidR="00EC62F0" w:rsidRPr="00F036C7">
        <w:rPr>
          <w:rFonts w:asciiTheme="majorHAnsi" w:eastAsia="Times New Roman" w:hAnsiTheme="majorHAnsi" w:cstheme="majorHAnsi"/>
          <w:color w:val="000000"/>
          <w:sz w:val="20"/>
          <w:szCs w:val="20"/>
          <w:lang w:val="en"/>
        </w:rPr>
        <w:t xml:space="preserve">easure prevalence via anonymized transcript audits and do correlational analyses of links between </w:t>
      </w:r>
      <w:r w:rsidR="00C020C4" w:rsidRPr="00F036C7">
        <w:rPr>
          <w:rFonts w:asciiTheme="majorHAnsi" w:eastAsia="Times New Roman" w:hAnsiTheme="majorHAnsi" w:cstheme="majorHAnsi"/>
          <w:color w:val="000000"/>
          <w:sz w:val="20"/>
          <w:szCs w:val="20"/>
          <w:lang w:val="en"/>
        </w:rPr>
        <w:t xml:space="preserve">prerequisite skipping </w:t>
      </w:r>
      <w:r w:rsidR="00EC62F0" w:rsidRPr="00F036C7">
        <w:rPr>
          <w:rFonts w:asciiTheme="majorHAnsi" w:eastAsia="Times New Roman" w:hAnsiTheme="majorHAnsi" w:cstheme="majorHAnsi"/>
          <w:color w:val="000000"/>
          <w:sz w:val="20"/>
          <w:szCs w:val="20"/>
          <w:lang w:val="en"/>
        </w:rPr>
        <w:t>incidence rates</w:t>
      </w:r>
      <w:r w:rsidR="00835095" w:rsidRPr="00F036C7">
        <w:rPr>
          <w:rFonts w:asciiTheme="majorHAnsi" w:eastAsia="Times New Roman" w:hAnsiTheme="majorHAnsi" w:cstheme="majorHAnsi"/>
          <w:color w:val="000000"/>
          <w:sz w:val="20"/>
          <w:szCs w:val="20"/>
          <w:lang w:val="en"/>
        </w:rPr>
        <w:t xml:space="preserve"> and the factors we identified above (e.g., whether or not the registration system is automated for prerequisite control, faculty attitudes toward curricular integrity, advising loads, number of hours per week that business </w:t>
      </w:r>
      <w:proofErr w:type="gramStart"/>
      <w:r w:rsidR="00835095" w:rsidRPr="00F036C7">
        <w:rPr>
          <w:rFonts w:asciiTheme="majorHAnsi" w:eastAsia="Times New Roman" w:hAnsiTheme="majorHAnsi" w:cstheme="majorHAnsi"/>
          <w:color w:val="000000"/>
          <w:sz w:val="20"/>
          <w:szCs w:val="20"/>
          <w:lang w:val="en"/>
        </w:rPr>
        <w:t>students</w:t>
      </w:r>
      <w:proofErr w:type="gramEnd"/>
      <w:r w:rsidR="00835095" w:rsidRPr="00F036C7">
        <w:rPr>
          <w:rFonts w:asciiTheme="majorHAnsi" w:eastAsia="Times New Roman" w:hAnsiTheme="majorHAnsi" w:cstheme="majorHAnsi"/>
          <w:color w:val="000000"/>
          <w:sz w:val="20"/>
          <w:szCs w:val="20"/>
          <w:lang w:val="en"/>
        </w:rPr>
        <w:t xml:space="preserve"> work in a job, </w:t>
      </w:r>
      <w:r w:rsidR="000146B7" w:rsidRPr="00F036C7">
        <w:rPr>
          <w:rFonts w:asciiTheme="majorHAnsi" w:eastAsia="Times New Roman" w:hAnsiTheme="majorHAnsi" w:cstheme="majorHAnsi"/>
          <w:color w:val="000000"/>
          <w:sz w:val="20"/>
          <w:szCs w:val="20"/>
          <w:lang w:val="en"/>
        </w:rPr>
        <w:t>and so forth</w:t>
      </w:r>
      <w:r w:rsidR="00835095" w:rsidRPr="00F036C7">
        <w:rPr>
          <w:rFonts w:asciiTheme="majorHAnsi" w:eastAsia="Times New Roman" w:hAnsiTheme="majorHAnsi" w:cstheme="majorHAnsi"/>
          <w:color w:val="000000"/>
          <w:sz w:val="20"/>
          <w:szCs w:val="20"/>
          <w:lang w:val="en"/>
        </w:rPr>
        <w:t>)</w:t>
      </w:r>
      <w:r w:rsidR="005547A4" w:rsidRPr="00F036C7">
        <w:rPr>
          <w:rFonts w:asciiTheme="majorHAnsi" w:eastAsia="Times New Roman" w:hAnsiTheme="majorHAnsi" w:cstheme="majorHAnsi"/>
          <w:color w:val="000000"/>
          <w:sz w:val="20"/>
          <w:szCs w:val="20"/>
          <w:lang w:val="en"/>
        </w:rPr>
        <w:t>.</w:t>
      </w:r>
      <w:r w:rsidR="00665EC4" w:rsidRPr="00F036C7">
        <w:rPr>
          <w:rFonts w:asciiTheme="majorHAnsi" w:eastAsia="Times New Roman" w:hAnsiTheme="majorHAnsi" w:cstheme="majorHAnsi"/>
          <w:color w:val="000000"/>
          <w:sz w:val="20"/>
          <w:szCs w:val="20"/>
          <w:lang w:val="en"/>
        </w:rPr>
        <w:t xml:space="preserve">  </w:t>
      </w:r>
      <w:r w:rsidR="00F35F8C" w:rsidRPr="00F036C7">
        <w:rPr>
          <w:rFonts w:asciiTheme="majorHAnsi" w:eastAsia="Times New Roman" w:hAnsiTheme="majorHAnsi" w:cstheme="majorHAnsi"/>
          <w:color w:val="000000"/>
          <w:sz w:val="20"/>
          <w:szCs w:val="20"/>
          <w:lang w:val="en"/>
        </w:rPr>
        <w:t>Researchers could carry this inquiry further by studying ways to reduce prerequisite skipping when budgetary constraints or institutional culture prevent</w:t>
      </w:r>
      <w:r w:rsidR="003472A9" w:rsidRPr="00F036C7">
        <w:rPr>
          <w:rFonts w:asciiTheme="majorHAnsi" w:eastAsia="Times New Roman" w:hAnsiTheme="majorHAnsi" w:cstheme="majorHAnsi"/>
          <w:color w:val="000000"/>
          <w:sz w:val="20"/>
          <w:szCs w:val="20"/>
          <w:lang w:val="en"/>
        </w:rPr>
        <w:t>s</w:t>
      </w:r>
      <w:r w:rsidR="00F35F8C" w:rsidRPr="00F036C7">
        <w:rPr>
          <w:rFonts w:asciiTheme="majorHAnsi" w:eastAsia="Times New Roman" w:hAnsiTheme="majorHAnsi" w:cstheme="majorHAnsi"/>
          <w:color w:val="000000"/>
          <w:sz w:val="20"/>
          <w:szCs w:val="20"/>
          <w:lang w:val="en"/>
        </w:rPr>
        <w:t xml:space="preserve"> upgrades to the computerized registration system.  In such cases, what combinations and varieties of “front end” advising and “back end” monitoring best serve to minimize the problem?  Also, some of the factors we identified above may be better conceived as moderators. </w:t>
      </w:r>
      <w:r w:rsidR="00665EC4" w:rsidRPr="00F036C7">
        <w:rPr>
          <w:rFonts w:asciiTheme="majorHAnsi" w:eastAsia="Times New Roman" w:hAnsiTheme="majorHAnsi" w:cstheme="majorHAnsi"/>
          <w:color w:val="000000"/>
          <w:sz w:val="20"/>
          <w:szCs w:val="20"/>
          <w:lang w:val="en"/>
        </w:rPr>
        <w:t>Moderator analyses might include, for instance, whether business</w:t>
      </w:r>
      <w:r w:rsidR="005547A4" w:rsidRPr="00F036C7">
        <w:rPr>
          <w:rFonts w:asciiTheme="majorHAnsi" w:eastAsia="Times New Roman" w:hAnsiTheme="majorHAnsi" w:cstheme="majorHAnsi"/>
          <w:color w:val="000000"/>
          <w:sz w:val="20"/>
          <w:szCs w:val="20"/>
          <w:lang w:val="en"/>
        </w:rPr>
        <w:t xml:space="preserve"> </w:t>
      </w:r>
      <w:r w:rsidR="00665EC4" w:rsidRPr="00F036C7">
        <w:rPr>
          <w:rFonts w:asciiTheme="majorHAnsi" w:hAnsiTheme="majorHAnsi" w:cstheme="majorHAnsi"/>
          <w:sz w:val="20"/>
          <w:szCs w:val="20"/>
        </w:rPr>
        <w:t xml:space="preserve">deans’ and chairpersons’ academic disciplines or career backgrounds moderate the link between failure to monitor for prerequisite skipping and </w:t>
      </w:r>
      <w:r w:rsidR="00794465" w:rsidRPr="00F036C7">
        <w:rPr>
          <w:rFonts w:asciiTheme="majorHAnsi" w:hAnsiTheme="majorHAnsi" w:cstheme="majorHAnsi"/>
          <w:sz w:val="20"/>
          <w:szCs w:val="20"/>
        </w:rPr>
        <w:t xml:space="preserve">prerequisite </w:t>
      </w:r>
      <w:r w:rsidR="00665EC4" w:rsidRPr="00F036C7">
        <w:rPr>
          <w:rFonts w:asciiTheme="majorHAnsi" w:hAnsiTheme="majorHAnsi" w:cstheme="majorHAnsi"/>
          <w:sz w:val="20"/>
          <w:szCs w:val="20"/>
        </w:rPr>
        <w:t>skipping</w:t>
      </w:r>
      <w:r w:rsidR="00794465" w:rsidRPr="00F036C7">
        <w:rPr>
          <w:rFonts w:asciiTheme="majorHAnsi" w:hAnsiTheme="majorHAnsi" w:cstheme="majorHAnsi"/>
          <w:sz w:val="20"/>
          <w:szCs w:val="20"/>
        </w:rPr>
        <w:t>’s</w:t>
      </w:r>
      <w:r w:rsidR="00665EC4" w:rsidRPr="00F036C7">
        <w:rPr>
          <w:rFonts w:asciiTheme="majorHAnsi" w:hAnsiTheme="majorHAnsi" w:cstheme="majorHAnsi"/>
          <w:sz w:val="20"/>
          <w:szCs w:val="20"/>
        </w:rPr>
        <w:t xml:space="preserve"> incidence.</w:t>
      </w:r>
      <w:r w:rsidR="00EA2750" w:rsidRPr="00F036C7">
        <w:rPr>
          <w:rFonts w:asciiTheme="majorHAnsi" w:hAnsiTheme="majorHAnsi" w:cstheme="majorHAnsi"/>
          <w:sz w:val="20"/>
          <w:szCs w:val="20"/>
        </w:rPr>
        <w:t xml:space="preserve">  The </w:t>
      </w:r>
      <w:r w:rsidR="00997EBD" w:rsidRPr="00F036C7">
        <w:rPr>
          <w:rFonts w:asciiTheme="majorHAnsi" w:hAnsiTheme="majorHAnsi" w:cstheme="majorHAnsi"/>
          <w:sz w:val="20"/>
          <w:szCs w:val="20"/>
        </w:rPr>
        <w:t xml:space="preserve">small </w:t>
      </w:r>
      <w:r w:rsidR="00EA2750" w:rsidRPr="00F036C7">
        <w:rPr>
          <w:rFonts w:asciiTheme="majorHAnsi" w:hAnsiTheme="majorHAnsi" w:cstheme="majorHAnsi"/>
          <w:sz w:val="20"/>
          <w:szCs w:val="20"/>
        </w:rPr>
        <w:t xml:space="preserve">size </w:t>
      </w:r>
      <w:r w:rsidR="00997EBD" w:rsidRPr="00F036C7">
        <w:rPr>
          <w:rFonts w:asciiTheme="majorHAnsi" w:hAnsiTheme="majorHAnsi" w:cstheme="majorHAnsi"/>
          <w:sz w:val="20"/>
          <w:szCs w:val="20"/>
        </w:rPr>
        <w:t>of a business school, with its typical resource limitations, may also moderate the relationship between, for instance, computerized registration system features and prerequisite skipping.</w:t>
      </w:r>
    </w:p>
    <w:p w:rsidR="00835095" w:rsidRPr="00F036C7" w:rsidRDefault="00F06F72" w:rsidP="00F036C7">
      <w:pPr>
        <w:tabs>
          <w:tab w:val="left" w:pos="450"/>
        </w:tabs>
        <w:spacing w:line="276" w:lineRule="auto"/>
        <w:jc w:val="both"/>
        <w:rPr>
          <w:rFonts w:asciiTheme="majorHAnsi" w:eastAsia="Times New Roman" w:hAnsiTheme="majorHAnsi" w:cstheme="majorHAnsi"/>
          <w:color w:val="000000"/>
          <w:sz w:val="20"/>
          <w:szCs w:val="20"/>
          <w:lang w:val="en"/>
        </w:rPr>
      </w:pPr>
      <w:r w:rsidRPr="00F036C7">
        <w:rPr>
          <w:rFonts w:asciiTheme="majorHAnsi" w:eastAsia="Times New Roman" w:hAnsiTheme="majorHAnsi" w:cstheme="majorHAnsi"/>
          <w:color w:val="000000"/>
          <w:sz w:val="20"/>
          <w:szCs w:val="20"/>
          <w:lang w:val="en"/>
        </w:rPr>
        <w:lastRenderedPageBreak/>
        <w:tab/>
      </w:r>
      <w:r w:rsidR="0089415E" w:rsidRPr="00F036C7">
        <w:rPr>
          <w:rFonts w:asciiTheme="majorHAnsi" w:eastAsia="Times New Roman" w:hAnsiTheme="majorHAnsi" w:cstheme="majorHAnsi"/>
          <w:color w:val="000000"/>
          <w:sz w:val="20"/>
          <w:szCs w:val="20"/>
          <w:lang w:val="en"/>
        </w:rPr>
        <w:t>Past r</w:t>
      </w:r>
      <w:r w:rsidR="005547A4" w:rsidRPr="00F036C7">
        <w:rPr>
          <w:rFonts w:asciiTheme="majorHAnsi" w:eastAsia="Times New Roman" w:hAnsiTheme="majorHAnsi" w:cstheme="majorHAnsi"/>
          <w:color w:val="000000"/>
          <w:sz w:val="20"/>
          <w:szCs w:val="20"/>
          <w:lang w:val="en"/>
        </w:rPr>
        <w:t>esearch we cited above has compared grade point averages and dependent</w:t>
      </w:r>
      <w:r w:rsidR="00326975" w:rsidRPr="00F036C7">
        <w:rPr>
          <w:rFonts w:asciiTheme="majorHAnsi" w:eastAsia="Times New Roman" w:hAnsiTheme="majorHAnsi" w:cstheme="majorHAnsi"/>
          <w:color w:val="000000"/>
          <w:sz w:val="20"/>
          <w:szCs w:val="20"/>
          <w:lang w:val="en"/>
        </w:rPr>
        <w:t>-</w:t>
      </w:r>
      <w:r w:rsidR="005547A4" w:rsidRPr="00F036C7">
        <w:rPr>
          <w:rFonts w:asciiTheme="majorHAnsi" w:eastAsia="Times New Roman" w:hAnsiTheme="majorHAnsi" w:cstheme="majorHAnsi"/>
          <w:color w:val="000000"/>
          <w:sz w:val="20"/>
          <w:szCs w:val="20"/>
          <w:lang w:val="en"/>
        </w:rPr>
        <w:t>course performance of students who took prerequisites versus students who skipped prerequisites</w:t>
      </w:r>
      <w:r w:rsidR="00ED5A82" w:rsidRPr="00F036C7">
        <w:rPr>
          <w:rFonts w:asciiTheme="majorHAnsi" w:eastAsia="Times New Roman" w:hAnsiTheme="majorHAnsi" w:cstheme="majorHAnsi"/>
          <w:color w:val="000000"/>
          <w:sz w:val="20"/>
          <w:szCs w:val="20"/>
          <w:lang w:val="en"/>
        </w:rPr>
        <w:t xml:space="preserve"> (e.g., Baard &amp;</w:t>
      </w:r>
      <w:r w:rsidR="0037385A" w:rsidRPr="00F036C7">
        <w:rPr>
          <w:rFonts w:asciiTheme="majorHAnsi" w:eastAsia="Times New Roman" w:hAnsiTheme="majorHAnsi" w:cstheme="majorHAnsi"/>
          <w:color w:val="000000"/>
          <w:sz w:val="20"/>
          <w:szCs w:val="20"/>
          <w:lang w:val="en"/>
        </w:rPr>
        <w:t xml:space="preserve"> </w:t>
      </w:r>
      <w:r w:rsidR="00ED5A82" w:rsidRPr="00F036C7">
        <w:rPr>
          <w:rFonts w:asciiTheme="majorHAnsi" w:eastAsia="Times New Roman" w:hAnsiTheme="majorHAnsi" w:cstheme="majorHAnsi"/>
          <w:color w:val="000000"/>
          <w:sz w:val="20"/>
          <w:szCs w:val="20"/>
          <w:lang w:val="en"/>
        </w:rPr>
        <w:t>Watts, 2008)</w:t>
      </w:r>
      <w:r w:rsidR="005547A4" w:rsidRPr="00F036C7">
        <w:rPr>
          <w:rFonts w:asciiTheme="majorHAnsi" w:eastAsia="Times New Roman" w:hAnsiTheme="majorHAnsi" w:cstheme="majorHAnsi"/>
          <w:color w:val="000000"/>
          <w:sz w:val="20"/>
          <w:szCs w:val="20"/>
          <w:lang w:val="en"/>
        </w:rPr>
        <w:t>.</w:t>
      </w:r>
      <w:r w:rsidR="00D42394">
        <w:rPr>
          <w:rFonts w:asciiTheme="majorHAnsi" w:eastAsia="Times New Roman" w:hAnsiTheme="majorHAnsi" w:cstheme="majorHAnsi"/>
          <w:color w:val="000000"/>
          <w:sz w:val="20"/>
          <w:szCs w:val="20"/>
          <w:lang w:val="en"/>
        </w:rPr>
        <w:t xml:space="preserve"> </w:t>
      </w:r>
      <w:r w:rsidR="005547A4" w:rsidRPr="00F036C7">
        <w:rPr>
          <w:rFonts w:asciiTheme="majorHAnsi" w:eastAsia="Times New Roman" w:hAnsiTheme="majorHAnsi" w:cstheme="majorHAnsi"/>
          <w:color w:val="000000"/>
          <w:sz w:val="20"/>
          <w:szCs w:val="20"/>
          <w:lang w:val="en"/>
        </w:rPr>
        <w:t>We suggest extending this research to measuring associations between prerequisite skipping</w:t>
      </w:r>
      <w:r w:rsidR="00EC62F0" w:rsidRPr="00F036C7">
        <w:rPr>
          <w:rFonts w:asciiTheme="majorHAnsi" w:eastAsia="Times New Roman" w:hAnsiTheme="majorHAnsi" w:cstheme="majorHAnsi"/>
          <w:color w:val="000000"/>
          <w:sz w:val="20"/>
          <w:szCs w:val="20"/>
          <w:lang w:val="en"/>
        </w:rPr>
        <w:t xml:space="preserve"> and</w:t>
      </w:r>
      <w:r w:rsidR="005547A4" w:rsidRPr="00F036C7">
        <w:rPr>
          <w:rFonts w:asciiTheme="majorHAnsi" w:eastAsia="Times New Roman" w:hAnsiTheme="majorHAnsi" w:cstheme="majorHAnsi"/>
          <w:color w:val="000000"/>
          <w:sz w:val="20"/>
          <w:szCs w:val="20"/>
          <w:lang w:val="en"/>
        </w:rPr>
        <w:t xml:space="preserve"> other</w:t>
      </w:r>
      <w:r w:rsidR="00EC62F0" w:rsidRPr="00F036C7">
        <w:rPr>
          <w:rFonts w:asciiTheme="majorHAnsi" w:eastAsia="Times New Roman" w:hAnsiTheme="majorHAnsi" w:cstheme="majorHAnsi"/>
          <w:color w:val="000000"/>
          <w:sz w:val="20"/>
          <w:szCs w:val="20"/>
          <w:lang w:val="en"/>
        </w:rPr>
        <w:t xml:space="preserve"> </w:t>
      </w:r>
      <w:r w:rsidR="00C020C4" w:rsidRPr="00F036C7">
        <w:rPr>
          <w:rFonts w:asciiTheme="majorHAnsi" w:eastAsia="Times New Roman" w:hAnsiTheme="majorHAnsi" w:cstheme="majorHAnsi"/>
          <w:color w:val="000000"/>
          <w:sz w:val="20"/>
          <w:szCs w:val="20"/>
          <w:lang w:val="en"/>
        </w:rPr>
        <w:t>dependent variable</w:t>
      </w:r>
      <w:r w:rsidR="00EC62F0" w:rsidRPr="00F036C7">
        <w:rPr>
          <w:rFonts w:asciiTheme="majorHAnsi" w:eastAsia="Times New Roman" w:hAnsiTheme="majorHAnsi" w:cstheme="majorHAnsi"/>
          <w:color w:val="000000"/>
          <w:sz w:val="20"/>
          <w:szCs w:val="20"/>
          <w:lang w:val="en"/>
        </w:rPr>
        <w:t>s like standardized test outcomes</w:t>
      </w:r>
      <w:r w:rsidR="00524B8C" w:rsidRPr="00F036C7">
        <w:rPr>
          <w:rFonts w:asciiTheme="majorHAnsi" w:eastAsia="Times New Roman" w:hAnsiTheme="majorHAnsi" w:cstheme="majorHAnsi"/>
          <w:color w:val="000000"/>
          <w:sz w:val="20"/>
          <w:szCs w:val="20"/>
          <w:lang w:val="en"/>
        </w:rPr>
        <w:t>, internship performance,</w:t>
      </w:r>
      <w:r w:rsidR="00EC62F0" w:rsidRPr="00F036C7">
        <w:rPr>
          <w:rFonts w:asciiTheme="majorHAnsi" w:eastAsia="Times New Roman" w:hAnsiTheme="majorHAnsi" w:cstheme="majorHAnsi"/>
          <w:color w:val="000000"/>
          <w:sz w:val="20"/>
          <w:szCs w:val="20"/>
          <w:lang w:val="en"/>
        </w:rPr>
        <w:t xml:space="preserve"> early career success/failure (controlling, of course, for </w:t>
      </w:r>
      <w:r w:rsidR="005547A4" w:rsidRPr="00F036C7">
        <w:rPr>
          <w:rFonts w:asciiTheme="majorHAnsi" w:eastAsia="Times New Roman" w:hAnsiTheme="majorHAnsi" w:cstheme="majorHAnsi"/>
          <w:color w:val="000000"/>
          <w:sz w:val="20"/>
          <w:szCs w:val="20"/>
          <w:lang w:val="en"/>
        </w:rPr>
        <w:t>other</w:t>
      </w:r>
      <w:r w:rsidR="00EC62F0" w:rsidRPr="00F036C7">
        <w:rPr>
          <w:rFonts w:asciiTheme="majorHAnsi" w:eastAsia="Times New Roman" w:hAnsiTheme="majorHAnsi" w:cstheme="majorHAnsi"/>
          <w:color w:val="000000"/>
          <w:sz w:val="20"/>
          <w:szCs w:val="20"/>
          <w:lang w:val="en"/>
        </w:rPr>
        <w:t xml:space="preserve"> things that make new graduates </w:t>
      </w:r>
      <w:r w:rsidR="00140FCB" w:rsidRPr="00F036C7">
        <w:rPr>
          <w:rFonts w:asciiTheme="majorHAnsi" w:eastAsia="Times New Roman" w:hAnsiTheme="majorHAnsi" w:cstheme="majorHAnsi"/>
          <w:color w:val="000000"/>
          <w:sz w:val="20"/>
          <w:szCs w:val="20"/>
          <w:lang w:val="en"/>
        </w:rPr>
        <w:t xml:space="preserve">succeed or </w:t>
      </w:r>
      <w:r w:rsidR="00EC62F0" w:rsidRPr="00F036C7">
        <w:rPr>
          <w:rFonts w:asciiTheme="majorHAnsi" w:eastAsia="Times New Roman" w:hAnsiTheme="majorHAnsi" w:cstheme="majorHAnsi"/>
          <w:color w:val="000000"/>
          <w:sz w:val="20"/>
          <w:szCs w:val="20"/>
          <w:lang w:val="en"/>
        </w:rPr>
        <w:t xml:space="preserve">fail early in </w:t>
      </w:r>
      <w:r w:rsidR="00FE1A20" w:rsidRPr="00F036C7">
        <w:rPr>
          <w:rFonts w:asciiTheme="majorHAnsi" w:eastAsia="Times New Roman" w:hAnsiTheme="majorHAnsi" w:cstheme="majorHAnsi"/>
          <w:color w:val="000000"/>
          <w:sz w:val="20"/>
          <w:szCs w:val="20"/>
          <w:lang w:val="en"/>
        </w:rPr>
        <w:t>their careers</w:t>
      </w:r>
      <w:r w:rsidR="00EC62F0" w:rsidRPr="00F036C7">
        <w:rPr>
          <w:rFonts w:asciiTheme="majorHAnsi" w:eastAsia="Times New Roman" w:hAnsiTheme="majorHAnsi" w:cstheme="majorHAnsi"/>
          <w:color w:val="000000"/>
          <w:sz w:val="20"/>
          <w:szCs w:val="20"/>
          <w:lang w:val="en"/>
        </w:rPr>
        <w:t>)</w:t>
      </w:r>
      <w:r w:rsidR="00713CF2" w:rsidRPr="00F036C7">
        <w:rPr>
          <w:rFonts w:asciiTheme="majorHAnsi" w:eastAsia="Times New Roman" w:hAnsiTheme="majorHAnsi" w:cstheme="majorHAnsi"/>
          <w:color w:val="000000"/>
          <w:sz w:val="20"/>
          <w:szCs w:val="20"/>
          <w:lang w:val="en"/>
        </w:rPr>
        <w:t>, and accreditation review results</w:t>
      </w:r>
      <w:r w:rsidR="00835095" w:rsidRPr="00F036C7">
        <w:rPr>
          <w:rFonts w:asciiTheme="majorHAnsi" w:eastAsia="Times New Roman" w:hAnsiTheme="majorHAnsi" w:cstheme="majorHAnsi"/>
          <w:color w:val="000000"/>
          <w:sz w:val="20"/>
          <w:szCs w:val="20"/>
          <w:lang w:val="en"/>
        </w:rPr>
        <w:t>.</w:t>
      </w:r>
      <w:r w:rsidR="00524B8C" w:rsidRPr="00F036C7">
        <w:rPr>
          <w:rFonts w:asciiTheme="majorHAnsi" w:eastAsia="Times New Roman" w:hAnsiTheme="majorHAnsi" w:cstheme="majorHAnsi"/>
          <w:color w:val="000000"/>
          <w:sz w:val="20"/>
          <w:szCs w:val="20"/>
          <w:lang w:val="en"/>
        </w:rPr>
        <w:t xml:space="preserve"> An offshoot of this line of inquiry could include refining measures of schematic coherence and knowledge integration so as to be able to test the cognitive learning effects of prerequisite skipping.</w:t>
      </w:r>
      <w:r w:rsidR="006836FD" w:rsidRPr="00F036C7">
        <w:rPr>
          <w:rFonts w:asciiTheme="majorHAnsi" w:eastAsia="Times New Roman" w:hAnsiTheme="majorHAnsi" w:cstheme="majorHAnsi"/>
          <w:color w:val="000000"/>
          <w:sz w:val="20"/>
          <w:szCs w:val="20"/>
          <w:lang w:val="en"/>
        </w:rPr>
        <w:t xml:space="preserve"> Correlational and causal inquiries could be done at multiple levels of analysis, such that investigations across multiple degree programs at different </w:t>
      </w:r>
      <w:r w:rsidR="007E7540" w:rsidRPr="00F036C7">
        <w:rPr>
          <w:rFonts w:asciiTheme="majorHAnsi" w:eastAsia="Times New Roman" w:hAnsiTheme="majorHAnsi" w:cstheme="majorHAnsi"/>
          <w:color w:val="000000"/>
          <w:sz w:val="20"/>
          <w:szCs w:val="20"/>
          <w:lang w:val="en"/>
        </w:rPr>
        <w:t>business schools may necessitate hierarchical analyses to account for variance at both student and school level</w:t>
      </w:r>
      <w:r w:rsidR="00665EC4" w:rsidRPr="00F036C7">
        <w:rPr>
          <w:rFonts w:asciiTheme="majorHAnsi" w:eastAsia="Times New Roman" w:hAnsiTheme="majorHAnsi" w:cstheme="majorHAnsi"/>
          <w:color w:val="000000"/>
          <w:sz w:val="20"/>
          <w:szCs w:val="20"/>
          <w:lang w:val="en"/>
        </w:rPr>
        <w:t>s</w:t>
      </w:r>
      <w:r w:rsidR="007E7540" w:rsidRPr="00F036C7">
        <w:rPr>
          <w:rFonts w:asciiTheme="majorHAnsi" w:eastAsia="Times New Roman" w:hAnsiTheme="majorHAnsi" w:cstheme="majorHAnsi"/>
          <w:color w:val="000000"/>
          <w:sz w:val="20"/>
          <w:szCs w:val="20"/>
          <w:lang w:val="en"/>
        </w:rPr>
        <w:t>.</w:t>
      </w:r>
    </w:p>
    <w:p w:rsidR="00473C0E" w:rsidRPr="00F036C7" w:rsidRDefault="00473C0E" w:rsidP="00F036C7">
      <w:pPr>
        <w:tabs>
          <w:tab w:val="left" w:pos="450"/>
        </w:tabs>
        <w:spacing w:line="276" w:lineRule="auto"/>
        <w:jc w:val="both"/>
        <w:rPr>
          <w:rFonts w:asciiTheme="majorHAnsi" w:eastAsia="Times New Roman" w:hAnsiTheme="majorHAnsi" w:cstheme="majorHAnsi"/>
          <w:color w:val="000000"/>
          <w:sz w:val="20"/>
          <w:szCs w:val="20"/>
          <w:lang w:val="en"/>
        </w:rPr>
      </w:pPr>
      <w:r w:rsidRPr="00F036C7">
        <w:rPr>
          <w:rFonts w:asciiTheme="majorHAnsi" w:hAnsiTheme="majorHAnsi" w:cstheme="majorHAnsi"/>
          <w:sz w:val="20"/>
          <w:szCs w:val="20"/>
        </w:rPr>
        <w:tab/>
        <w:t>Raising awareness of business schools’ curricular integrity issues through further research could suggest expanding stakeholder analysis. Stakeholders in addition to the ones we discussed above may value curricular integrity more if made aware of how skipping prerequisites harms student learning.  For instance, accreditors are well within their purview to investigate prerequisite skipping; in the typical instances in which they do not pay attention to the issue, researchers are justified in asking why.  Taxpayers, legislators, and regulators expecting good stewardship of federal and state financial aid to students could be relevant stakeholders, too. When the business curriculum is disintegrated by excessive prerequisite skipping, the malpractice disserves taxpayers’ interests.  This represents a public policy issue when a state-funded and federally-funded institution can malpractice with impunity regarding curricular integrity, effectively being a poor steward of public funds and populating the labor force with graduates who are not as prepared as they could be to lend a hand in making businesses and the nation’s economy as robust as possible.  Regulators may reasonably expect business schools simply to enforce their own curricular structures, including prerequisite sequences, for the sake of educational quality that delivers a return on public investment and benefits the nation’s economy. To the extent regulators pay no attention to the issue, researchers are again justified in asking why.</w:t>
      </w:r>
    </w:p>
    <w:p w:rsidR="0043645A" w:rsidRPr="00F036C7" w:rsidRDefault="00362D6E" w:rsidP="000E3C59">
      <w:pPr>
        <w:tabs>
          <w:tab w:val="left" w:pos="450"/>
        </w:tabs>
        <w:spacing w:line="276" w:lineRule="auto"/>
        <w:jc w:val="both"/>
        <w:rPr>
          <w:rFonts w:asciiTheme="majorHAnsi" w:hAnsiTheme="majorHAnsi" w:cstheme="majorHAnsi"/>
          <w:sz w:val="20"/>
          <w:szCs w:val="20"/>
        </w:rPr>
      </w:pPr>
      <w:r w:rsidRPr="00F036C7">
        <w:rPr>
          <w:rFonts w:asciiTheme="majorHAnsi" w:eastAsia="Times New Roman" w:hAnsiTheme="majorHAnsi" w:cstheme="majorHAnsi"/>
          <w:color w:val="000000"/>
          <w:sz w:val="20"/>
          <w:szCs w:val="20"/>
          <w:lang w:val="en"/>
        </w:rPr>
        <w:tab/>
        <w:t xml:space="preserve">Curricular integrity that resides in course sequencing and prerequisites is a fundamental of business education that is all too readily forgotten. Cognitive learning theory </w:t>
      </w:r>
      <w:r w:rsidR="00D12C61" w:rsidRPr="00F036C7">
        <w:rPr>
          <w:rFonts w:asciiTheme="majorHAnsi" w:eastAsia="Times New Roman" w:hAnsiTheme="majorHAnsi" w:cstheme="majorHAnsi"/>
          <w:color w:val="000000"/>
          <w:sz w:val="20"/>
          <w:szCs w:val="20"/>
          <w:lang w:val="en"/>
        </w:rPr>
        <w:t xml:space="preserve">clearly </w:t>
      </w:r>
      <w:r w:rsidRPr="00F036C7">
        <w:rPr>
          <w:rFonts w:asciiTheme="majorHAnsi" w:eastAsia="Times New Roman" w:hAnsiTheme="majorHAnsi" w:cstheme="majorHAnsi"/>
          <w:color w:val="000000"/>
          <w:sz w:val="20"/>
          <w:szCs w:val="20"/>
          <w:lang w:val="en"/>
        </w:rPr>
        <w:t xml:space="preserve">suggests that </w:t>
      </w:r>
      <w:r w:rsidR="00FB7D87" w:rsidRPr="00F036C7">
        <w:rPr>
          <w:rFonts w:asciiTheme="majorHAnsi" w:eastAsia="Times New Roman" w:hAnsiTheme="majorHAnsi" w:cstheme="majorHAnsi"/>
          <w:color w:val="000000"/>
          <w:sz w:val="20"/>
          <w:szCs w:val="20"/>
          <w:lang w:val="en"/>
        </w:rPr>
        <w:t xml:space="preserve">when business students skip prerequisites, their learning suffers.  We have made a case for a broader understanding of prerequisites’ </w:t>
      </w:r>
      <w:r w:rsidR="009735D1" w:rsidRPr="00F036C7">
        <w:rPr>
          <w:rFonts w:asciiTheme="majorHAnsi" w:eastAsia="Times New Roman" w:hAnsiTheme="majorHAnsi" w:cstheme="majorHAnsi"/>
          <w:color w:val="000000"/>
          <w:sz w:val="20"/>
          <w:szCs w:val="20"/>
          <w:lang w:val="en"/>
        </w:rPr>
        <w:t xml:space="preserve">function and </w:t>
      </w:r>
      <w:r w:rsidR="00FB7D87" w:rsidRPr="00F036C7">
        <w:rPr>
          <w:rFonts w:asciiTheme="majorHAnsi" w:eastAsia="Times New Roman" w:hAnsiTheme="majorHAnsi" w:cstheme="majorHAnsi"/>
          <w:color w:val="000000"/>
          <w:sz w:val="20"/>
          <w:szCs w:val="20"/>
          <w:lang w:val="en"/>
        </w:rPr>
        <w:t xml:space="preserve">value, described some of the factors that contribute to excessive prerequisite skipping in business degree programs, and recounted how the problem adversely affects stakeholders.  The research recommendations we have offered would </w:t>
      </w:r>
      <w:r w:rsidR="00713CF2" w:rsidRPr="00F036C7">
        <w:rPr>
          <w:rFonts w:asciiTheme="majorHAnsi" w:eastAsia="Times New Roman" w:hAnsiTheme="majorHAnsi" w:cstheme="majorHAnsi"/>
          <w:color w:val="000000"/>
          <w:sz w:val="20"/>
          <w:szCs w:val="20"/>
          <w:lang w:val="en"/>
        </w:rPr>
        <w:t>generate data for supporting and refining the various practice recommendations we detailed</w:t>
      </w:r>
      <w:r w:rsidR="00461F1D" w:rsidRPr="00F036C7">
        <w:rPr>
          <w:rFonts w:asciiTheme="majorHAnsi" w:eastAsia="Times New Roman" w:hAnsiTheme="majorHAnsi" w:cstheme="majorHAnsi"/>
          <w:color w:val="000000"/>
          <w:sz w:val="20"/>
          <w:szCs w:val="20"/>
          <w:lang w:val="en"/>
        </w:rPr>
        <w:t xml:space="preserve">. In all this, we think the objective to keep in sight is maintaining curricular integrity in the service of business students’ optimal learning. </w:t>
      </w:r>
      <w:r w:rsidR="00FB7D87" w:rsidRPr="00F036C7">
        <w:rPr>
          <w:rFonts w:asciiTheme="majorHAnsi" w:eastAsia="Times New Roman" w:hAnsiTheme="majorHAnsi" w:cstheme="majorHAnsi"/>
          <w:color w:val="000000"/>
          <w:sz w:val="20"/>
          <w:szCs w:val="20"/>
          <w:lang w:val="en"/>
        </w:rPr>
        <w:t xml:space="preserve"> </w:t>
      </w:r>
      <w:r w:rsidR="000E3C59">
        <w:rPr>
          <w:rFonts w:asciiTheme="majorHAnsi" w:eastAsia="Times New Roman" w:hAnsiTheme="majorHAnsi" w:cstheme="majorHAnsi"/>
          <w:color w:val="000000"/>
          <w:sz w:val="20"/>
          <w:szCs w:val="20"/>
          <w:lang w:val="en"/>
        </w:rPr>
        <w:br/>
      </w:r>
      <w:r w:rsidR="000E3C59">
        <w:rPr>
          <w:rFonts w:asciiTheme="majorHAnsi" w:eastAsia="Times New Roman" w:hAnsiTheme="majorHAnsi" w:cstheme="majorHAnsi"/>
          <w:color w:val="000000"/>
          <w:sz w:val="20"/>
          <w:szCs w:val="20"/>
          <w:lang w:val="en"/>
        </w:rPr>
        <w:br/>
      </w:r>
      <w:r w:rsidR="00084608">
        <w:rPr>
          <w:rFonts w:asciiTheme="majorHAnsi" w:hAnsiTheme="majorHAnsi" w:cstheme="majorHAnsi"/>
          <w:b/>
          <w:sz w:val="20"/>
          <w:szCs w:val="20"/>
        </w:rPr>
        <w:t>REFERENCES</w:t>
      </w:r>
      <w:r w:rsidR="00084608">
        <w:rPr>
          <w:rFonts w:asciiTheme="majorHAnsi" w:hAnsiTheme="majorHAnsi" w:cstheme="majorHAnsi"/>
          <w:b/>
          <w:sz w:val="20"/>
          <w:szCs w:val="20"/>
        </w:rPr>
        <w:br/>
      </w:r>
    </w:p>
    <w:p w:rsidR="00F11132" w:rsidRPr="00F036C7" w:rsidRDefault="00F11132" w:rsidP="00F036C7">
      <w:pPr>
        <w:pStyle w:val="Default"/>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Aguinis, H., Ramani, R. S., Alabduljader, N., Bailey, J. R., &amp; Lee, J. (</w:t>
      </w:r>
      <w:r w:rsidR="000E46A9" w:rsidRPr="00F036C7">
        <w:rPr>
          <w:rFonts w:asciiTheme="majorHAnsi" w:hAnsiTheme="majorHAnsi" w:cstheme="majorHAnsi"/>
          <w:sz w:val="20"/>
          <w:szCs w:val="20"/>
        </w:rPr>
        <w:t>i</w:t>
      </w:r>
      <w:r w:rsidRPr="00F036C7">
        <w:rPr>
          <w:rFonts w:asciiTheme="majorHAnsi" w:hAnsiTheme="majorHAnsi" w:cstheme="majorHAnsi"/>
          <w:sz w:val="20"/>
          <w:szCs w:val="20"/>
        </w:rPr>
        <w:t xml:space="preserve">n press). A pluralist conceptualization of scholarly impact in management education: Students as stakeholders. </w:t>
      </w:r>
      <w:r w:rsidRPr="00F036C7">
        <w:rPr>
          <w:rFonts w:asciiTheme="majorHAnsi" w:hAnsiTheme="majorHAnsi" w:cstheme="majorHAnsi"/>
          <w:i/>
          <w:sz w:val="20"/>
          <w:szCs w:val="20"/>
        </w:rPr>
        <w:t>Academy of Management Learning &amp; Education</w:t>
      </w:r>
      <w:r w:rsidRPr="00F036C7">
        <w:rPr>
          <w:rFonts w:asciiTheme="majorHAnsi" w:hAnsiTheme="majorHAnsi" w:cstheme="majorHAnsi"/>
          <w:sz w:val="20"/>
          <w:szCs w:val="20"/>
        </w:rPr>
        <w:t>.</w:t>
      </w:r>
      <w:r w:rsidR="00D42394">
        <w:rPr>
          <w:rFonts w:asciiTheme="majorHAnsi" w:hAnsiTheme="majorHAnsi" w:cstheme="majorHAnsi"/>
          <w:sz w:val="20"/>
          <w:szCs w:val="20"/>
        </w:rPr>
        <w:t xml:space="preserve"> Retrieved from</w:t>
      </w:r>
      <w:r w:rsidR="00D42394">
        <w:rPr>
          <w:rFonts w:asciiTheme="majorHAnsi" w:hAnsiTheme="majorHAnsi" w:cstheme="majorHAnsi"/>
          <w:sz w:val="20"/>
          <w:szCs w:val="20"/>
        </w:rPr>
        <w:tab/>
        <w:t xml:space="preserve"> </w:t>
      </w:r>
      <w:hyperlink r:id="rId8" w:history="1">
        <w:r w:rsidR="00F036C7" w:rsidRPr="00AC674F">
          <w:rPr>
            <w:rStyle w:val="Hyperlink"/>
            <w:rFonts w:asciiTheme="majorHAnsi" w:hAnsiTheme="majorHAnsi" w:cstheme="majorHAnsi"/>
            <w:sz w:val="20"/>
            <w:szCs w:val="20"/>
          </w:rPr>
          <w:t>https://journals.aom.org/doi/pdf/10.5465/amle.2017.0488</w:t>
        </w:r>
      </w:hyperlink>
    </w:p>
    <w:p w:rsidR="000026FF" w:rsidRPr="00F036C7" w:rsidRDefault="00511DF2" w:rsidP="00F036C7">
      <w:pPr>
        <w:pStyle w:val="Default"/>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 xml:space="preserve">Ainsworth, P. L., &amp; Plumlee, R. D. (1993). Restructuring the accounting curriculum content sequence: The KSU experience. </w:t>
      </w:r>
      <w:r w:rsidRPr="00F036C7">
        <w:rPr>
          <w:rFonts w:asciiTheme="majorHAnsi" w:hAnsiTheme="majorHAnsi" w:cstheme="majorHAnsi"/>
          <w:i/>
          <w:sz w:val="20"/>
          <w:szCs w:val="20"/>
        </w:rPr>
        <w:t>Issues in Accounting Education, 8</w:t>
      </w:r>
      <w:r w:rsidRPr="00F036C7">
        <w:rPr>
          <w:rFonts w:asciiTheme="majorHAnsi" w:hAnsiTheme="majorHAnsi" w:cstheme="majorHAnsi"/>
          <w:sz w:val="20"/>
          <w:szCs w:val="20"/>
        </w:rPr>
        <w:t>(1), 112-127.</w:t>
      </w:r>
    </w:p>
    <w:p w:rsidR="00511DF2" w:rsidRPr="00F036C7" w:rsidRDefault="000026FF" w:rsidP="00F036C7">
      <w:pPr>
        <w:pStyle w:val="Default"/>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 xml:space="preserve">Alakavuklar, O. N., Dickson, A. G., &amp; Stablein, R. (2017). The alienation of scholarship in modern business schools: From Marxist material relations to the Lacanian subject. </w:t>
      </w:r>
      <w:r w:rsidRPr="00F036C7">
        <w:rPr>
          <w:rFonts w:asciiTheme="majorHAnsi" w:hAnsiTheme="majorHAnsi" w:cstheme="majorHAnsi"/>
          <w:i/>
          <w:sz w:val="20"/>
          <w:szCs w:val="20"/>
        </w:rPr>
        <w:t>Academy of Management Learning &amp; Education, 16</w:t>
      </w:r>
      <w:r w:rsidRPr="00F036C7">
        <w:rPr>
          <w:rFonts w:asciiTheme="majorHAnsi" w:hAnsiTheme="majorHAnsi" w:cstheme="majorHAnsi"/>
          <w:sz w:val="20"/>
          <w:szCs w:val="20"/>
        </w:rPr>
        <w:t>, 454-468.</w:t>
      </w:r>
    </w:p>
    <w:p w:rsidR="00FA631A" w:rsidRPr="00F036C7" w:rsidRDefault="00FA631A" w:rsidP="00F036C7">
      <w:pPr>
        <w:pStyle w:val="Default"/>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 xml:space="preserve">Allen, J. M., &amp; Smith, C. L. (2008). Importance of, responsibility for, and satisfaction with academic advising: A faculty perspective. </w:t>
      </w:r>
      <w:r w:rsidRPr="00F036C7">
        <w:rPr>
          <w:rFonts w:asciiTheme="majorHAnsi" w:hAnsiTheme="majorHAnsi" w:cstheme="majorHAnsi"/>
          <w:i/>
          <w:sz w:val="20"/>
          <w:szCs w:val="20"/>
        </w:rPr>
        <w:t>Journal of College Student Development, 49</w:t>
      </w:r>
      <w:r w:rsidRPr="00F036C7">
        <w:rPr>
          <w:rFonts w:asciiTheme="majorHAnsi" w:hAnsiTheme="majorHAnsi" w:cstheme="majorHAnsi"/>
          <w:sz w:val="20"/>
          <w:szCs w:val="20"/>
        </w:rPr>
        <w:t>(5), 397-411.</w:t>
      </w:r>
    </w:p>
    <w:p w:rsidR="0025449A" w:rsidRPr="00F036C7" w:rsidRDefault="00984F7A"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 xml:space="preserve">Association of American Colleges (1985). </w:t>
      </w:r>
      <w:r w:rsidRPr="00F036C7">
        <w:rPr>
          <w:rFonts w:asciiTheme="majorHAnsi" w:hAnsiTheme="majorHAnsi" w:cstheme="majorHAnsi"/>
          <w:i/>
          <w:sz w:val="20"/>
          <w:szCs w:val="20"/>
        </w:rPr>
        <w:t>Integrity in the college curriculum: A report to the academic community</w:t>
      </w:r>
      <w:r w:rsidRPr="00F036C7">
        <w:rPr>
          <w:rFonts w:asciiTheme="majorHAnsi" w:hAnsiTheme="majorHAnsi" w:cstheme="majorHAnsi"/>
          <w:sz w:val="20"/>
          <w:szCs w:val="20"/>
        </w:rPr>
        <w:t>. Washington, DC: Association of American Colleges.</w:t>
      </w:r>
    </w:p>
    <w:p w:rsidR="0004531F" w:rsidRPr="00F036C7" w:rsidRDefault="0025449A"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lastRenderedPageBreak/>
        <w:t xml:space="preserve">Baard, V., &amp; Watts, T. (2008). The value of prerequisites: A link between understanding and progression. </w:t>
      </w:r>
      <w:proofErr w:type="gramStart"/>
      <w:r w:rsidRPr="00F036C7">
        <w:rPr>
          <w:rFonts w:asciiTheme="majorHAnsi" w:hAnsiTheme="majorHAnsi" w:cstheme="majorHAnsi"/>
          <w:i/>
          <w:sz w:val="20"/>
          <w:szCs w:val="20"/>
        </w:rPr>
        <w:t>e-Journal</w:t>
      </w:r>
      <w:proofErr w:type="gramEnd"/>
      <w:r w:rsidRPr="00F036C7">
        <w:rPr>
          <w:rFonts w:asciiTheme="majorHAnsi" w:hAnsiTheme="majorHAnsi" w:cstheme="majorHAnsi"/>
          <w:i/>
          <w:sz w:val="20"/>
          <w:szCs w:val="20"/>
        </w:rPr>
        <w:t xml:space="preserve"> of Business Education &amp; Scholarship of Teaching, 2</w:t>
      </w:r>
      <w:r w:rsidRPr="00F036C7">
        <w:rPr>
          <w:rFonts w:asciiTheme="majorHAnsi" w:hAnsiTheme="majorHAnsi" w:cstheme="majorHAnsi"/>
          <w:sz w:val="20"/>
          <w:szCs w:val="20"/>
        </w:rPr>
        <w:t>(1), 1-10.</w:t>
      </w:r>
    </w:p>
    <w:p w:rsidR="00086C8C" w:rsidRPr="00F036C7" w:rsidRDefault="0004531F"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Blaylock</w:t>
      </w:r>
      <w:r w:rsidR="00972F3C" w:rsidRPr="00F036C7">
        <w:rPr>
          <w:rFonts w:asciiTheme="majorHAnsi" w:hAnsiTheme="majorHAnsi" w:cstheme="majorHAnsi"/>
          <w:sz w:val="20"/>
          <w:szCs w:val="20"/>
        </w:rPr>
        <w:t xml:space="preserve">, A., &amp; Lacewell, S. K. (2008). Assessing prerequisites as a measure of success in a principles of finance course. </w:t>
      </w:r>
      <w:r w:rsidR="00972F3C" w:rsidRPr="00F036C7">
        <w:rPr>
          <w:rFonts w:asciiTheme="majorHAnsi" w:hAnsiTheme="majorHAnsi" w:cstheme="majorHAnsi"/>
          <w:i/>
          <w:sz w:val="20"/>
          <w:szCs w:val="20"/>
        </w:rPr>
        <w:t>Academy of Educational Leadership Journal, 12</w:t>
      </w:r>
      <w:r w:rsidR="00972F3C" w:rsidRPr="00F036C7">
        <w:rPr>
          <w:rFonts w:asciiTheme="majorHAnsi" w:hAnsiTheme="majorHAnsi" w:cstheme="majorHAnsi"/>
          <w:sz w:val="20"/>
          <w:szCs w:val="20"/>
        </w:rPr>
        <w:t>(1), 51-62.</w:t>
      </w:r>
    </w:p>
    <w:p w:rsidR="00B11420" w:rsidRPr="00F036C7" w:rsidRDefault="00086C8C"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 xml:space="preserve">Brown, N. W. (2000). </w:t>
      </w:r>
      <w:r w:rsidRPr="00F036C7">
        <w:rPr>
          <w:rFonts w:asciiTheme="majorHAnsi" w:hAnsiTheme="majorHAnsi" w:cstheme="majorHAnsi"/>
          <w:i/>
          <w:sz w:val="20"/>
          <w:szCs w:val="20"/>
        </w:rPr>
        <w:t>Creating high performance classroom groups</w:t>
      </w:r>
      <w:r w:rsidRPr="00F036C7">
        <w:rPr>
          <w:rFonts w:asciiTheme="majorHAnsi" w:hAnsiTheme="majorHAnsi" w:cstheme="majorHAnsi"/>
          <w:sz w:val="20"/>
          <w:szCs w:val="20"/>
        </w:rPr>
        <w:t xml:space="preserve">. New York: </w:t>
      </w:r>
      <w:proofErr w:type="spellStart"/>
      <w:r w:rsidRPr="00F036C7">
        <w:rPr>
          <w:rFonts w:asciiTheme="majorHAnsi" w:hAnsiTheme="majorHAnsi" w:cstheme="majorHAnsi"/>
          <w:sz w:val="20"/>
          <w:szCs w:val="20"/>
        </w:rPr>
        <w:t>Falmer</w:t>
      </w:r>
      <w:proofErr w:type="spellEnd"/>
      <w:r w:rsidRPr="00F036C7">
        <w:rPr>
          <w:rFonts w:asciiTheme="majorHAnsi" w:hAnsiTheme="majorHAnsi" w:cstheme="majorHAnsi"/>
          <w:sz w:val="20"/>
          <w:szCs w:val="20"/>
        </w:rPr>
        <w:t xml:space="preserve"> Press.</w:t>
      </w:r>
    </w:p>
    <w:p w:rsidR="0076274F" w:rsidRPr="00F036C7" w:rsidRDefault="00B11420"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 xml:space="preserve">Bruning, D. (2007). Valuing the prerequisite course: Do you respect what you require? Or do you send mixed messages to your majors? </w:t>
      </w:r>
      <w:r w:rsidRPr="00F036C7">
        <w:rPr>
          <w:rFonts w:asciiTheme="majorHAnsi" w:hAnsiTheme="majorHAnsi" w:cstheme="majorHAnsi"/>
          <w:i/>
          <w:sz w:val="20"/>
          <w:szCs w:val="20"/>
        </w:rPr>
        <w:t>Journal of College Science Teaching, 36</w:t>
      </w:r>
      <w:r w:rsidRPr="00F036C7">
        <w:rPr>
          <w:rFonts w:asciiTheme="majorHAnsi" w:hAnsiTheme="majorHAnsi" w:cstheme="majorHAnsi"/>
          <w:sz w:val="20"/>
          <w:szCs w:val="20"/>
        </w:rPr>
        <w:t>(6), 8-9.</w:t>
      </w:r>
    </w:p>
    <w:p w:rsidR="00A47C21" w:rsidRPr="00F036C7" w:rsidRDefault="0076274F"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 xml:space="preserve">Carlson, J. L., Cohn, R. L., &amp; Ramsey, D. D. (2002). Implementing Hansen’s proficiencies. </w:t>
      </w:r>
      <w:r w:rsidRPr="00F036C7">
        <w:rPr>
          <w:rFonts w:asciiTheme="majorHAnsi" w:hAnsiTheme="majorHAnsi" w:cstheme="majorHAnsi"/>
          <w:i/>
          <w:sz w:val="20"/>
          <w:szCs w:val="20"/>
        </w:rPr>
        <w:t>Journal of Economic Education, 33</w:t>
      </w:r>
      <w:r w:rsidRPr="00F036C7">
        <w:rPr>
          <w:rFonts w:asciiTheme="majorHAnsi" w:hAnsiTheme="majorHAnsi" w:cstheme="majorHAnsi"/>
          <w:sz w:val="20"/>
          <w:szCs w:val="20"/>
        </w:rPr>
        <w:t>(2), 180-191.</w:t>
      </w:r>
    </w:p>
    <w:p w:rsidR="00984F7A" w:rsidRPr="00F036C7" w:rsidRDefault="00A47C21" w:rsidP="00F036C7">
      <w:pPr>
        <w:spacing w:line="276" w:lineRule="auto"/>
        <w:ind w:left="360" w:hanging="360"/>
        <w:jc w:val="both"/>
        <w:rPr>
          <w:rFonts w:asciiTheme="majorHAnsi" w:hAnsiTheme="majorHAnsi" w:cstheme="majorHAnsi"/>
          <w:bCs/>
          <w:sz w:val="20"/>
          <w:szCs w:val="20"/>
        </w:rPr>
      </w:pPr>
      <w:r w:rsidRPr="00F036C7">
        <w:rPr>
          <w:rFonts w:asciiTheme="majorHAnsi" w:hAnsiTheme="majorHAnsi" w:cstheme="majorHAnsi"/>
          <w:sz w:val="20"/>
          <w:szCs w:val="20"/>
        </w:rPr>
        <w:t>Carnevale, A. P., Smith, N., Melton</w:t>
      </w:r>
      <w:r w:rsidR="00EE4B8A" w:rsidRPr="00F036C7">
        <w:rPr>
          <w:rFonts w:asciiTheme="majorHAnsi" w:hAnsiTheme="majorHAnsi" w:cstheme="majorHAnsi"/>
          <w:sz w:val="20"/>
          <w:szCs w:val="20"/>
        </w:rPr>
        <w:t>,</w:t>
      </w:r>
      <w:r w:rsidRPr="00F036C7">
        <w:rPr>
          <w:rFonts w:asciiTheme="majorHAnsi" w:hAnsiTheme="majorHAnsi" w:cstheme="majorHAnsi"/>
          <w:sz w:val="20"/>
          <w:szCs w:val="20"/>
        </w:rPr>
        <w:t xml:space="preserve"> M., &amp; Price, E. W.</w:t>
      </w:r>
      <w:r w:rsidR="00EE4B8A" w:rsidRPr="00F036C7">
        <w:rPr>
          <w:rFonts w:asciiTheme="majorHAnsi" w:hAnsiTheme="majorHAnsi" w:cstheme="majorHAnsi"/>
          <w:sz w:val="20"/>
          <w:szCs w:val="20"/>
        </w:rPr>
        <w:t xml:space="preserve"> (2015). </w:t>
      </w:r>
      <w:r w:rsidR="00EE4B8A" w:rsidRPr="00F036C7">
        <w:rPr>
          <w:rFonts w:asciiTheme="majorHAnsi" w:hAnsiTheme="majorHAnsi" w:cstheme="majorHAnsi"/>
          <w:i/>
          <w:sz w:val="20"/>
          <w:szCs w:val="20"/>
        </w:rPr>
        <w:t>Learning while earning: The new normal</w:t>
      </w:r>
      <w:r w:rsidR="00EE4B8A" w:rsidRPr="00F036C7">
        <w:rPr>
          <w:rFonts w:asciiTheme="majorHAnsi" w:hAnsiTheme="majorHAnsi" w:cstheme="majorHAnsi"/>
          <w:sz w:val="20"/>
          <w:szCs w:val="20"/>
        </w:rPr>
        <w:t>. Washington, DC: Georgetown University Center on Education and the Workforce.</w:t>
      </w:r>
    </w:p>
    <w:p w:rsidR="00002C01" w:rsidRPr="00F036C7" w:rsidRDefault="00D36768" w:rsidP="00F036C7">
      <w:pPr>
        <w:pStyle w:val="Default"/>
        <w:spacing w:line="276" w:lineRule="auto"/>
        <w:ind w:left="360" w:hanging="360"/>
        <w:jc w:val="both"/>
        <w:rPr>
          <w:rFonts w:asciiTheme="majorHAnsi" w:hAnsiTheme="majorHAnsi" w:cstheme="majorHAnsi"/>
          <w:bCs/>
          <w:sz w:val="20"/>
          <w:szCs w:val="20"/>
        </w:rPr>
      </w:pPr>
      <w:r w:rsidRPr="00F036C7">
        <w:rPr>
          <w:rFonts w:asciiTheme="majorHAnsi" w:hAnsiTheme="majorHAnsi" w:cstheme="majorHAnsi"/>
          <w:bCs/>
          <w:sz w:val="20"/>
          <w:szCs w:val="20"/>
        </w:rPr>
        <w:t>Christensen,</w:t>
      </w:r>
      <w:r w:rsidR="00002C01" w:rsidRPr="00F036C7">
        <w:rPr>
          <w:rFonts w:asciiTheme="majorHAnsi" w:hAnsiTheme="majorHAnsi" w:cstheme="majorHAnsi"/>
          <w:bCs/>
          <w:sz w:val="20"/>
          <w:szCs w:val="20"/>
        </w:rPr>
        <w:t xml:space="preserve"> D. G., Nance, W. R., &amp; White, D. W. (2012). Academic performance in MBA programs: Do prerequisites really matter? </w:t>
      </w:r>
      <w:r w:rsidR="00002C01" w:rsidRPr="00F036C7">
        <w:rPr>
          <w:rFonts w:asciiTheme="majorHAnsi" w:hAnsiTheme="majorHAnsi" w:cstheme="majorHAnsi"/>
          <w:bCs/>
          <w:i/>
          <w:sz w:val="20"/>
          <w:szCs w:val="20"/>
        </w:rPr>
        <w:t xml:space="preserve">Journal of </w:t>
      </w:r>
      <w:r w:rsidR="002A39A8" w:rsidRPr="00F036C7">
        <w:rPr>
          <w:rFonts w:asciiTheme="majorHAnsi" w:hAnsiTheme="majorHAnsi" w:cstheme="majorHAnsi"/>
          <w:bCs/>
          <w:i/>
          <w:sz w:val="20"/>
          <w:szCs w:val="20"/>
        </w:rPr>
        <w:t>E</w:t>
      </w:r>
      <w:r w:rsidR="00002C01" w:rsidRPr="00F036C7">
        <w:rPr>
          <w:rFonts w:asciiTheme="majorHAnsi" w:hAnsiTheme="majorHAnsi" w:cstheme="majorHAnsi"/>
          <w:bCs/>
          <w:i/>
          <w:sz w:val="20"/>
          <w:szCs w:val="20"/>
        </w:rPr>
        <w:t>ducation for Business, 87</w:t>
      </w:r>
      <w:r w:rsidR="00002C01" w:rsidRPr="00F036C7">
        <w:rPr>
          <w:rFonts w:asciiTheme="majorHAnsi" w:hAnsiTheme="majorHAnsi" w:cstheme="majorHAnsi"/>
          <w:bCs/>
          <w:sz w:val="20"/>
          <w:szCs w:val="20"/>
        </w:rPr>
        <w:t>(1), 42-47.</w:t>
      </w:r>
    </w:p>
    <w:p w:rsidR="00515B9B" w:rsidRPr="00F036C7" w:rsidRDefault="00935F87"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 xml:space="preserve">Donald, J. G. (1987). Learning schemata: Methods of representing cognitive, content and curriculum structures in higher education. </w:t>
      </w:r>
      <w:r w:rsidRPr="00F036C7">
        <w:rPr>
          <w:rFonts w:asciiTheme="majorHAnsi" w:hAnsiTheme="majorHAnsi" w:cstheme="majorHAnsi"/>
          <w:i/>
          <w:sz w:val="20"/>
          <w:szCs w:val="20"/>
        </w:rPr>
        <w:t>Instructional Science, 16</w:t>
      </w:r>
      <w:r w:rsidRPr="00F036C7">
        <w:rPr>
          <w:rFonts w:asciiTheme="majorHAnsi" w:hAnsiTheme="majorHAnsi" w:cstheme="majorHAnsi"/>
          <w:sz w:val="20"/>
          <w:szCs w:val="20"/>
        </w:rPr>
        <w:t>, 187-211.</w:t>
      </w:r>
    </w:p>
    <w:p w:rsidR="00C1523A" w:rsidRPr="00F036C7" w:rsidRDefault="00515B9B"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 xml:space="preserve">Doolittle, P. E., &amp; Camp, W. G. (1999). Constructivism: The career and technical education perspective. </w:t>
      </w:r>
      <w:r w:rsidRPr="00F036C7">
        <w:rPr>
          <w:rFonts w:asciiTheme="majorHAnsi" w:hAnsiTheme="majorHAnsi" w:cstheme="majorHAnsi"/>
          <w:i/>
          <w:sz w:val="20"/>
          <w:szCs w:val="20"/>
        </w:rPr>
        <w:t>Journal of Career and Technical Education, 16</w:t>
      </w:r>
      <w:r w:rsidRPr="00F036C7">
        <w:rPr>
          <w:rFonts w:asciiTheme="majorHAnsi" w:hAnsiTheme="majorHAnsi" w:cstheme="majorHAnsi"/>
          <w:sz w:val="20"/>
          <w:szCs w:val="20"/>
        </w:rPr>
        <w:t>(1), 23-46.</w:t>
      </w:r>
    </w:p>
    <w:p w:rsidR="00266B74" w:rsidRPr="00F036C7" w:rsidRDefault="00C1523A"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Eury, J. L., Kreiner, G. E., Trevi</w:t>
      </w:r>
      <w:r w:rsidR="004271DA" w:rsidRPr="00F036C7">
        <w:rPr>
          <w:rFonts w:asciiTheme="majorHAnsi" w:hAnsiTheme="majorHAnsi" w:cstheme="majorHAnsi"/>
          <w:sz w:val="20"/>
          <w:szCs w:val="20"/>
        </w:rPr>
        <w:t>ñ</w:t>
      </w:r>
      <w:r w:rsidRPr="00F036C7">
        <w:rPr>
          <w:rFonts w:asciiTheme="majorHAnsi" w:hAnsiTheme="majorHAnsi" w:cstheme="majorHAnsi"/>
          <w:sz w:val="20"/>
          <w:szCs w:val="20"/>
        </w:rPr>
        <w:t>o, L. K., &amp; Gioia, D. A.</w:t>
      </w:r>
      <w:r w:rsidR="004271DA" w:rsidRPr="00F036C7">
        <w:rPr>
          <w:rFonts w:asciiTheme="majorHAnsi" w:hAnsiTheme="majorHAnsi" w:cstheme="majorHAnsi"/>
          <w:sz w:val="20"/>
          <w:szCs w:val="20"/>
        </w:rPr>
        <w:t xml:space="preserve"> (2018). The past is not dead: Legacy identification and alumni ambivalence in the wake of the Sandusky scandal at Penn State. </w:t>
      </w:r>
      <w:r w:rsidR="004271DA" w:rsidRPr="00F036C7">
        <w:rPr>
          <w:rFonts w:asciiTheme="majorHAnsi" w:hAnsiTheme="majorHAnsi" w:cstheme="majorHAnsi"/>
          <w:i/>
          <w:sz w:val="20"/>
          <w:szCs w:val="20"/>
        </w:rPr>
        <w:t>Academy of Management Journal, 61</w:t>
      </w:r>
      <w:r w:rsidR="004271DA" w:rsidRPr="00F036C7">
        <w:rPr>
          <w:rFonts w:asciiTheme="majorHAnsi" w:hAnsiTheme="majorHAnsi" w:cstheme="majorHAnsi"/>
          <w:sz w:val="20"/>
          <w:szCs w:val="20"/>
        </w:rPr>
        <w:t>, 826-856.</w:t>
      </w:r>
    </w:p>
    <w:p w:rsidR="000B06F9" w:rsidRPr="00F036C7" w:rsidRDefault="00141ACB"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 xml:space="preserve">Fiske, S. T. (1995). Social cognition. In A. Tesser (Ed.), </w:t>
      </w:r>
      <w:proofErr w:type="gramStart"/>
      <w:r w:rsidRPr="00F036C7">
        <w:rPr>
          <w:rFonts w:asciiTheme="majorHAnsi" w:hAnsiTheme="majorHAnsi" w:cstheme="majorHAnsi"/>
          <w:i/>
          <w:sz w:val="20"/>
          <w:szCs w:val="20"/>
        </w:rPr>
        <w:t>Advanced</w:t>
      </w:r>
      <w:proofErr w:type="gramEnd"/>
      <w:r w:rsidRPr="00F036C7">
        <w:rPr>
          <w:rFonts w:asciiTheme="majorHAnsi" w:hAnsiTheme="majorHAnsi" w:cstheme="majorHAnsi"/>
          <w:i/>
          <w:sz w:val="20"/>
          <w:szCs w:val="20"/>
        </w:rPr>
        <w:t xml:space="preserve"> social psychology</w:t>
      </w:r>
      <w:r w:rsidRPr="00F036C7">
        <w:rPr>
          <w:rFonts w:asciiTheme="majorHAnsi" w:hAnsiTheme="majorHAnsi" w:cstheme="majorHAnsi"/>
          <w:sz w:val="20"/>
          <w:szCs w:val="20"/>
        </w:rPr>
        <w:t xml:space="preserve"> (pp. 148-193). New York: McGraw-Hill.</w:t>
      </w:r>
    </w:p>
    <w:p w:rsidR="00D47F49" w:rsidRPr="00F036C7" w:rsidRDefault="000B06F9"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Fornaciari</w:t>
      </w:r>
      <w:r w:rsidR="007D454E" w:rsidRPr="00F036C7">
        <w:rPr>
          <w:rFonts w:asciiTheme="majorHAnsi" w:hAnsiTheme="majorHAnsi" w:cstheme="majorHAnsi"/>
          <w:sz w:val="20"/>
          <w:szCs w:val="20"/>
        </w:rPr>
        <w:t>, C. J.,</w:t>
      </w:r>
      <w:r w:rsidRPr="00F036C7">
        <w:rPr>
          <w:rFonts w:asciiTheme="majorHAnsi" w:hAnsiTheme="majorHAnsi" w:cstheme="majorHAnsi"/>
          <w:sz w:val="20"/>
          <w:szCs w:val="20"/>
        </w:rPr>
        <w:t xml:space="preserve"> &amp; Arbaugh,</w:t>
      </w:r>
      <w:r w:rsidR="007D454E" w:rsidRPr="00F036C7">
        <w:rPr>
          <w:rFonts w:asciiTheme="majorHAnsi" w:hAnsiTheme="majorHAnsi" w:cstheme="majorHAnsi"/>
          <w:sz w:val="20"/>
          <w:szCs w:val="20"/>
        </w:rPr>
        <w:t xml:space="preserve"> J. B. (</w:t>
      </w:r>
      <w:r w:rsidRPr="00F036C7">
        <w:rPr>
          <w:rFonts w:asciiTheme="majorHAnsi" w:hAnsiTheme="majorHAnsi" w:cstheme="majorHAnsi"/>
          <w:sz w:val="20"/>
          <w:szCs w:val="20"/>
        </w:rPr>
        <w:t>2017</w:t>
      </w:r>
      <w:r w:rsidR="007D454E" w:rsidRPr="00F036C7">
        <w:rPr>
          <w:rFonts w:asciiTheme="majorHAnsi" w:hAnsiTheme="majorHAnsi" w:cstheme="majorHAnsi"/>
          <w:sz w:val="20"/>
          <w:szCs w:val="20"/>
        </w:rPr>
        <w:t xml:space="preserve">). Defining and achieving student success at non-elite schools. </w:t>
      </w:r>
      <w:r w:rsidR="007D454E" w:rsidRPr="00F036C7">
        <w:rPr>
          <w:rFonts w:asciiTheme="majorHAnsi" w:hAnsiTheme="majorHAnsi" w:cstheme="majorHAnsi"/>
          <w:i/>
          <w:sz w:val="20"/>
          <w:szCs w:val="20"/>
        </w:rPr>
        <w:t>Organization Management Journal, 14</w:t>
      </w:r>
      <w:r w:rsidR="007D454E" w:rsidRPr="00F036C7">
        <w:rPr>
          <w:rFonts w:asciiTheme="majorHAnsi" w:hAnsiTheme="majorHAnsi" w:cstheme="majorHAnsi"/>
          <w:sz w:val="20"/>
          <w:szCs w:val="20"/>
        </w:rPr>
        <w:t>(1), 7-21.</w:t>
      </w:r>
    </w:p>
    <w:p w:rsidR="001F51E2" w:rsidRPr="00F036C7" w:rsidRDefault="00D47F49"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 xml:space="preserve">Fragueiro, F., &amp; Thomas, H. (2011). </w:t>
      </w:r>
      <w:r w:rsidRPr="00F036C7">
        <w:rPr>
          <w:rFonts w:asciiTheme="majorHAnsi" w:hAnsiTheme="majorHAnsi" w:cstheme="majorHAnsi"/>
          <w:i/>
          <w:sz w:val="20"/>
          <w:szCs w:val="20"/>
        </w:rPr>
        <w:t>Strategic leadership in the business school: Keeping one step ahead</w:t>
      </w:r>
      <w:r w:rsidRPr="00F036C7">
        <w:rPr>
          <w:rFonts w:asciiTheme="majorHAnsi" w:hAnsiTheme="majorHAnsi" w:cstheme="majorHAnsi"/>
          <w:sz w:val="20"/>
          <w:szCs w:val="20"/>
        </w:rPr>
        <w:t>. New York: Cambridge University Press.</w:t>
      </w:r>
    </w:p>
    <w:p w:rsidR="008F3F37" w:rsidRPr="00F036C7" w:rsidRDefault="004A2780"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 xml:space="preserve">Freeman, R. E. (1984). </w:t>
      </w:r>
      <w:r w:rsidRPr="00F036C7">
        <w:rPr>
          <w:rFonts w:asciiTheme="majorHAnsi" w:hAnsiTheme="majorHAnsi" w:cstheme="majorHAnsi"/>
          <w:i/>
          <w:sz w:val="20"/>
          <w:szCs w:val="20"/>
        </w:rPr>
        <w:t>Strategic management: A stakeholder approach</w:t>
      </w:r>
      <w:r w:rsidRPr="00F036C7">
        <w:rPr>
          <w:rFonts w:asciiTheme="majorHAnsi" w:hAnsiTheme="majorHAnsi" w:cstheme="majorHAnsi"/>
          <w:sz w:val="20"/>
          <w:szCs w:val="20"/>
        </w:rPr>
        <w:t>. Boston, MA: Pitman.</w:t>
      </w:r>
    </w:p>
    <w:p w:rsidR="00F12378" w:rsidRPr="00F036C7" w:rsidRDefault="008F3F37"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Fry, H., Ketteridge, S., &amp; Marshall, S. (</w:t>
      </w:r>
      <w:r w:rsidR="00C17856" w:rsidRPr="00F036C7">
        <w:rPr>
          <w:rFonts w:asciiTheme="majorHAnsi" w:hAnsiTheme="majorHAnsi" w:cstheme="majorHAnsi"/>
          <w:sz w:val="20"/>
          <w:szCs w:val="20"/>
        </w:rPr>
        <w:t>2009</w:t>
      </w:r>
      <w:r w:rsidRPr="00F036C7">
        <w:rPr>
          <w:rFonts w:asciiTheme="majorHAnsi" w:hAnsiTheme="majorHAnsi" w:cstheme="majorHAnsi"/>
          <w:sz w:val="20"/>
          <w:szCs w:val="20"/>
        </w:rPr>
        <w:t xml:space="preserve">). Understanding student learning. In H. Fry, S. Ketteridge, &amp; S. Marshall (Eds.), </w:t>
      </w:r>
      <w:proofErr w:type="gramStart"/>
      <w:r w:rsidRPr="00F036C7">
        <w:rPr>
          <w:rFonts w:asciiTheme="majorHAnsi" w:hAnsiTheme="majorHAnsi" w:cstheme="majorHAnsi"/>
          <w:i/>
          <w:sz w:val="20"/>
          <w:szCs w:val="20"/>
        </w:rPr>
        <w:t>A</w:t>
      </w:r>
      <w:proofErr w:type="gramEnd"/>
      <w:r w:rsidRPr="00F036C7">
        <w:rPr>
          <w:rFonts w:asciiTheme="majorHAnsi" w:hAnsiTheme="majorHAnsi" w:cstheme="majorHAnsi"/>
          <w:i/>
          <w:sz w:val="20"/>
          <w:szCs w:val="20"/>
        </w:rPr>
        <w:t xml:space="preserve"> handbook for teaching and learning in higher education: Enhancing academic practice</w:t>
      </w:r>
      <w:r w:rsidRPr="00F036C7">
        <w:rPr>
          <w:rFonts w:asciiTheme="majorHAnsi" w:hAnsiTheme="majorHAnsi" w:cstheme="majorHAnsi"/>
          <w:sz w:val="20"/>
          <w:szCs w:val="20"/>
        </w:rPr>
        <w:t xml:space="preserve"> (3rd ed.; pp. </w:t>
      </w:r>
      <w:r w:rsidR="00C17856" w:rsidRPr="00F036C7">
        <w:rPr>
          <w:rFonts w:asciiTheme="majorHAnsi" w:hAnsiTheme="majorHAnsi" w:cstheme="majorHAnsi"/>
          <w:sz w:val="20"/>
          <w:szCs w:val="20"/>
        </w:rPr>
        <w:t>8-26</w:t>
      </w:r>
      <w:r w:rsidRPr="00F036C7">
        <w:rPr>
          <w:rFonts w:asciiTheme="majorHAnsi" w:hAnsiTheme="majorHAnsi" w:cstheme="majorHAnsi"/>
          <w:sz w:val="20"/>
          <w:szCs w:val="20"/>
        </w:rPr>
        <w:t>)</w:t>
      </w:r>
      <w:r w:rsidR="0042372D" w:rsidRPr="00F036C7">
        <w:rPr>
          <w:rFonts w:asciiTheme="majorHAnsi" w:hAnsiTheme="majorHAnsi" w:cstheme="majorHAnsi"/>
          <w:sz w:val="20"/>
          <w:szCs w:val="20"/>
        </w:rPr>
        <w:t>. New York: Routledge.</w:t>
      </w:r>
    </w:p>
    <w:p w:rsidR="00623AB9" w:rsidRPr="00F036C7" w:rsidRDefault="00F12378"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 xml:space="preserve">Gagné, R. M., &amp; Briggs, L. J. (1979). </w:t>
      </w:r>
      <w:r w:rsidRPr="00F036C7">
        <w:rPr>
          <w:rFonts w:asciiTheme="majorHAnsi" w:hAnsiTheme="majorHAnsi" w:cstheme="majorHAnsi"/>
          <w:i/>
          <w:sz w:val="20"/>
          <w:szCs w:val="20"/>
        </w:rPr>
        <w:t>Principles of instructional design</w:t>
      </w:r>
      <w:r w:rsidRPr="00F036C7">
        <w:rPr>
          <w:rFonts w:asciiTheme="majorHAnsi" w:hAnsiTheme="majorHAnsi" w:cstheme="majorHAnsi"/>
          <w:sz w:val="20"/>
          <w:szCs w:val="20"/>
        </w:rPr>
        <w:t xml:space="preserve"> (2nd </w:t>
      </w:r>
      <w:proofErr w:type="gramStart"/>
      <w:r w:rsidRPr="00F036C7">
        <w:rPr>
          <w:rFonts w:asciiTheme="majorHAnsi" w:hAnsiTheme="majorHAnsi" w:cstheme="majorHAnsi"/>
          <w:sz w:val="20"/>
          <w:szCs w:val="20"/>
        </w:rPr>
        <w:t>ed</w:t>
      </w:r>
      <w:proofErr w:type="gramEnd"/>
      <w:r w:rsidRPr="00F036C7">
        <w:rPr>
          <w:rFonts w:asciiTheme="majorHAnsi" w:hAnsiTheme="majorHAnsi" w:cstheme="majorHAnsi"/>
          <w:sz w:val="20"/>
          <w:szCs w:val="20"/>
        </w:rPr>
        <w:t>.). New York: Holt, Rinehart &amp; Winston.</w:t>
      </w:r>
    </w:p>
    <w:p w:rsidR="00310545" w:rsidRPr="00F036C7" w:rsidRDefault="00916FF2"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 xml:space="preserve">Gagné, R. M., &amp; Dick, W. (1983). Instructional psychology. </w:t>
      </w:r>
      <w:r w:rsidRPr="00F036C7">
        <w:rPr>
          <w:rFonts w:asciiTheme="majorHAnsi" w:hAnsiTheme="majorHAnsi" w:cstheme="majorHAnsi"/>
          <w:i/>
          <w:sz w:val="20"/>
          <w:szCs w:val="20"/>
        </w:rPr>
        <w:t>Annual Review of Psychology, 34</w:t>
      </w:r>
      <w:r w:rsidRPr="00F036C7">
        <w:rPr>
          <w:rFonts w:asciiTheme="majorHAnsi" w:hAnsiTheme="majorHAnsi" w:cstheme="majorHAnsi"/>
          <w:sz w:val="20"/>
          <w:szCs w:val="20"/>
        </w:rPr>
        <w:t>, 261-295.</w:t>
      </w:r>
    </w:p>
    <w:p w:rsidR="00CA1DE0" w:rsidRPr="00F036C7" w:rsidRDefault="00310545"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 xml:space="preserve">Gioia, D. A., &amp; Corley, K. G. (2002). Being good versus looking good: Business school rankings and the Circean transformation from substance to image. </w:t>
      </w:r>
      <w:r w:rsidRPr="00F036C7">
        <w:rPr>
          <w:rFonts w:asciiTheme="majorHAnsi" w:hAnsiTheme="majorHAnsi" w:cstheme="majorHAnsi"/>
          <w:i/>
          <w:sz w:val="20"/>
          <w:szCs w:val="20"/>
        </w:rPr>
        <w:t xml:space="preserve">Academy of Management Learning </w:t>
      </w:r>
      <w:r w:rsidR="00AF6FB0" w:rsidRPr="00F036C7">
        <w:rPr>
          <w:rFonts w:asciiTheme="majorHAnsi" w:hAnsiTheme="majorHAnsi" w:cstheme="majorHAnsi"/>
          <w:i/>
          <w:sz w:val="20"/>
          <w:szCs w:val="20"/>
        </w:rPr>
        <w:t>&amp;</w:t>
      </w:r>
      <w:r w:rsidRPr="00F036C7">
        <w:rPr>
          <w:rFonts w:asciiTheme="majorHAnsi" w:hAnsiTheme="majorHAnsi" w:cstheme="majorHAnsi"/>
          <w:i/>
          <w:sz w:val="20"/>
          <w:szCs w:val="20"/>
        </w:rPr>
        <w:t xml:space="preserve"> Education, 1</w:t>
      </w:r>
      <w:r w:rsidRPr="00F036C7">
        <w:rPr>
          <w:rFonts w:asciiTheme="majorHAnsi" w:hAnsiTheme="majorHAnsi" w:cstheme="majorHAnsi"/>
          <w:sz w:val="20"/>
          <w:szCs w:val="20"/>
        </w:rPr>
        <w:t>, 107-120.</w:t>
      </w:r>
    </w:p>
    <w:p w:rsidR="00501B1C" w:rsidRPr="00F036C7" w:rsidRDefault="00501B1C" w:rsidP="00F036C7">
      <w:pPr>
        <w:pStyle w:val="Default"/>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 xml:space="preserve">Grimes, M. G., Williams, T. A., &amp; Zhao, E. Y. (in press). Anchors aweigh: The sources, variety, and challenges of mission drift. </w:t>
      </w:r>
      <w:r w:rsidRPr="00F036C7">
        <w:rPr>
          <w:rFonts w:asciiTheme="majorHAnsi" w:hAnsiTheme="majorHAnsi" w:cstheme="majorHAnsi"/>
          <w:i/>
          <w:sz w:val="20"/>
          <w:szCs w:val="20"/>
        </w:rPr>
        <w:t>Academy of Management Review</w:t>
      </w:r>
      <w:r w:rsidRPr="00F036C7">
        <w:rPr>
          <w:rFonts w:asciiTheme="majorHAnsi" w:hAnsiTheme="majorHAnsi" w:cstheme="majorHAnsi"/>
          <w:sz w:val="20"/>
          <w:szCs w:val="20"/>
        </w:rPr>
        <w:t>. Retrieved from https://journals.aom.org/doi/pdf/10.5465/amr.2017.0254</w:t>
      </w:r>
    </w:p>
    <w:p w:rsidR="00687F34" w:rsidRPr="00F036C7" w:rsidRDefault="00CA1DE0"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 xml:space="preserve">Hanna, M. E., Perdue, G., &amp; Waller, E. R. (2015). Student success in an investments course and the appropriate prerequisite course. </w:t>
      </w:r>
      <w:r w:rsidRPr="00F036C7">
        <w:rPr>
          <w:rFonts w:asciiTheme="majorHAnsi" w:hAnsiTheme="majorHAnsi" w:cstheme="majorHAnsi"/>
          <w:i/>
          <w:sz w:val="20"/>
          <w:szCs w:val="20"/>
        </w:rPr>
        <w:t>Journal of Economics and Economic Education Research, 16</w:t>
      </w:r>
      <w:r w:rsidRPr="00F036C7">
        <w:rPr>
          <w:rFonts w:asciiTheme="majorHAnsi" w:hAnsiTheme="majorHAnsi" w:cstheme="majorHAnsi"/>
          <w:sz w:val="20"/>
          <w:szCs w:val="20"/>
        </w:rPr>
        <w:t>(2), 137-144.</w:t>
      </w:r>
    </w:p>
    <w:p w:rsidR="0009103E" w:rsidRPr="00F036C7" w:rsidRDefault="0009103E"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 xml:space="preserve">Jones, C. T., </w:t>
      </w:r>
      <w:r w:rsidR="0068742E" w:rsidRPr="00F036C7">
        <w:rPr>
          <w:rFonts w:asciiTheme="majorHAnsi" w:hAnsiTheme="majorHAnsi" w:cstheme="majorHAnsi"/>
          <w:sz w:val="20"/>
          <w:szCs w:val="20"/>
        </w:rPr>
        <w:t>Kouliavtsev, M. S., &amp; Ethridge, J. R. (2013).</w:t>
      </w:r>
      <w:r w:rsidR="002148FB" w:rsidRPr="00F036C7">
        <w:rPr>
          <w:rFonts w:asciiTheme="majorHAnsi" w:hAnsiTheme="majorHAnsi" w:cstheme="majorHAnsi"/>
          <w:sz w:val="20"/>
          <w:szCs w:val="20"/>
        </w:rPr>
        <w:t xml:space="preserve"> </w:t>
      </w:r>
      <w:r w:rsidR="0068742E" w:rsidRPr="00F036C7">
        <w:rPr>
          <w:rFonts w:asciiTheme="majorHAnsi" w:hAnsiTheme="majorHAnsi" w:cstheme="majorHAnsi"/>
          <w:sz w:val="20"/>
          <w:szCs w:val="20"/>
        </w:rPr>
        <w:t>Lower level prerequisites and student performance in intermediate business courses: Does it matter where students take their principles courses</w:t>
      </w:r>
      <w:r w:rsidR="0068742E" w:rsidRPr="00F036C7">
        <w:rPr>
          <w:rFonts w:asciiTheme="majorHAnsi" w:hAnsiTheme="majorHAnsi" w:cstheme="majorHAnsi"/>
          <w:bCs/>
          <w:sz w:val="20"/>
          <w:szCs w:val="20"/>
        </w:rPr>
        <w:t xml:space="preserve">? </w:t>
      </w:r>
      <w:r w:rsidR="0068742E" w:rsidRPr="00F036C7">
        <w:rPr>
          <w:rFonts w:asciiTheme="majorHAnsi" w:hAnsiTheme="majorHAnsi" w:cstheme="majorHAnsi"/>
          <w:bCs/>
          <w:i/>
          <w:sz w:val="20"/>
          <w:szCs w:val="20"/>
        </w:rPr>
        <w:t>Journal of Education for Business, 88</w:t>
      </w:r>
      <w:r w:rsidR="0068742E" w:rsidRPr="00F036C7">
        <w:rPr>
          <w:rFonts w:asciiTheme="majorHAnsi" w:hAnsiTheme="majorHAnsi" w:cstheme="majorHAnsi"/>
          <w:bCs/>
          <w:sz w:val="20"/>
          <w:szCs w:val="20"/>
        </w:rPr>
        <w:t>(4), 238-245.</w:t>
      </w:r>
    </w:p>
    <w:p w:rsidR="007E7674" w:rsidRPr="00F036C7" w:rsidRDefault="00F35A4E"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 xml:space="preserve">Kellar, G. M., Preis, M. W., &amp; Kellar, L. C. (2007). Improving uniformity of student learning in prerequisite courses: The Uniform Prerequisite Learning (UPL) method. </w:t>
      </w:r>
      <w:r w:rsidRPr="00F036C7">
        <w:rPr>
          <w:rFonts w:asciiTheme="majorHAnsi" w:hAnsiTheme="majorHAnsi" w:cstheme="majorHAnsi"/>
          <w:i/>
          <w:sz w:val="20"/>
          <w:szCs w:val="20"/>
        </w:rPr>
        <w:t>Marketing Education Review, 17</w:t>
      </w:r>
      <w:r w:rsidRPr="00F036C7">
        <w:rPr>
          <w:rFonts w:asciiTheme="majorHAnsi" w:hAnsiTheme="majorHAnsi" w:cstheme="majorHAnsi"/>
          <w:sz w:val="20"/>
          <w:szCs w:val="20"/>
        </w:rPr>
        <w:t>(1), 29-34.</w:t>
      </w:r>
    </w:p>
    <w:p w:rsidR="0027050A" w:rsidRPr="00F036C7" w:rsidRDefault="007E7674"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lastRenderedPageBreak/>
        <w:t xml:space="preserve">Kopp, T. J., &amp; Rosetti, J. L. (2015). The college core: Why a valuable curricular component can be a challenge to the provision of services that enhance school of business student outcomes. </w:t>
      </w:r>
      <w:r w:rsidRPr="00F036C7">
        <w:rPr>
          <w:rFonts w:asciiTheme="majorHAnsi" w:hAnsiTheme="majorHAnsi" w:cstheme="majorHAnsi"/>
          <w:i/>
          <w:sz w:val="20"/>
          <w:szCs w:val="20"/>
        </w:rPr>
        <w:t>American Journal of Business Education, 8</w:t>
      </w:r>
      <w:r w:rsidRPr="00F036C7">
        <w:rPr>
          <w:rFonts w:asciiTheme="majorHAnsi" w:hAnsiTheme="majorHAnsi" w:cstheme="majorHAnsi"/>
          <w:sz w:val="20"/>
          <w:szCs w:val="20"/>
        </w:rPr>
        <w:t>(1), 71-78.</w:t>
      </w:r>
    </w:p>
    <w:p w:rsidR="00B3576D" w:rsidRPr="00F036C7" w:rsidRDefault="0027050A"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 xml:space="preserve">Kowarski, I. (2017, December 12). Applications rose at most MBA programs. </w:t>
      </w:r>
      <w:r w:rsidRPr="00F036C7">
        <w:rPr>
          <w:rFonts w:asciiTheme="majorHAnsi" w:hAnsiTheme="majorHAnsi" w:cstheme="majorHAnsi"/>
          <w:i/>
          <w:sz w:val="20"/>
          <w:szCs w:val="20"/>
        </w:rPr>
        <w:t>U.S. News &amp; World Report</w:t>
      </w:r>
      <w:r w:rsidRPr="00F036C7">
        <w:rPr>
          <w:rFonts w:asciiTheme="majorHAnsi" w:hAnsiTheme="majorHAnsi" w:cstheme="majorHAnsi"/>
          <w:sz w:val="20"/>
          <w:szCs w:val="20"/>
        </w:rPr>
        <w:t xml:space="preserve">. Retrieved from </w:t>
      </w:r>
      <w:hyperlink r:id="rId9" w:history="1">
        <w:r w:rsidR="00F036C7" w:rsidRPr="00AC674F">
          <w:rPr>
            <w:rStyle w:val="Hyperlink"/>
            <w:rFonts w:asciiTheme="majorHAnsi" w:hAnsiTheme="majorHAnsi" w:cstheme="majorHAnsi"/>
            <w:sz w:val="20"/>
            <w:szCs w:val="20"/>
          </w:rPr>
          <w:t>https://www.usnews.com/education/best-graduate-schools/top-business-schools/articles/2017-12-12/applications-rose-at-most-mba-programs-but-plummeted-at-others</w:t>
        </w:r>
      </w:hyperlink>
    </w:p>
    <w:p w:rsidR="00984F7A" w:rsidRPr="00C615CF" w:rsidRDefault="00B3576D" w:rsidP="00F036C7">
      <w:pPr>
        <w:spacing w:line="276" w:lineRule="auto"/>
        <w:ind w:left="360" w:hanging="360"/>
        <w:jc w:val="both"/>
        <w:rPr>
          <w:rFonts w:asciiTheme="minorHAnsi" w:hAnsiTheme="minorHAnsi" w:cstheme="minorHAnsi"/>
          <w:sz w:val="20"/>
          <w:szCs w:val="20"/>
        </w:rPr>
      </w:pPr>
      <w:r w:rsidRPr="00C615CF">
        <w:rPr>
          <w:rFonts w:asciiTheme="minorHAnsi" w:hAnsiTheme="minorHAnsi" w:cstheme="minorHAnsi"/>
          <w:sz w:val="20"/>
          <w:szCs w:val="20"/>
        </w:rPr>
        <w:t xml:space="preserve">Maton, K. (2009). Cumulative and segmented learning: Exploring the role of curriculum structures in knowledge-building. </w:t>
      </w:r>
      <w:r w:rsidRPr="00C615CF">
        <w:rPr>
          <w:rFonts w:asciiTheme="minorHAnsi" w:hAnsiTheme="minorHAnsi" w:cstheme="minorHAnsi"/>
          <w:i/>
          <w:sz w:val="20"/>
          <w:szCs w:val="20"/>
        </w:rPr>
        <w:t>British Journal of Sociology of Education, 30</w:t>
      </w:r>
      <w:r w:rsidRPr="00C615CF">
        <w:rPr>
          <w:rFonts w:asciiTheme="minorHAnsi" w:hAnsiTheme="minorHAnsi" w:cstheme="minorHAnsi"/>
          <w:sz w:val="20"/>
          <w:szCs w:val="20"/>
        </w:rPr>
        <w:t>(1), 43-57.</w:t>
      </w:r>
    </w:p>
    <w:p w:rsidR="005F0CA9" w:rsidRPr="00C615CF" w:rsidRDefault="00FA4FCB" w:rsidP="00F036C7">
      <w:pPr>
        <w:spacing w:line="276" w:lineRule="auto"/>
        <w:ind w:left="360" w:hanging="360"/>
        <w:jc w:val="both"/>
        <w:rPr>
          <w:rFonts w:asciiTheme="minorHAnsi" w:hAnsiTheme="minorHAnsi" w:cstheme="minorHAnsi"/>
          <w:sz w:val="20"/>
          <w:szCs w:val="20"/>
        </w:rPr>
      </w:pPr>
      <w:r w:rsidRPr="00C615CF">
        <w:rPr>
          <w:rFonts w:asciiTheme="minorHAnsi" w:hAnsiTheme="minorHAnsi" w:cstheme="minorHAnsi"/>
          <w:sz w:val="20"/>
          <w:szCs w:val="20"/>
        </w:rPr>
        <w:t>Mayer, R. E. (</w:t>
      </w:r>
      <w:r w:rsidR="00546310" w:rsidRPr="00C615CF">
        <w:rPr>
          <w:rFonts w:asciiTheme="minorHAnsi" w:hAnsiTheme="minorHAnsi" w:cstheme="minorHAnsi"/>
          <w:sz w:val="20"/>
          <w:szCs w:val="20"/>
        </w:rPr>
        <w:t xml:space="preserve">1996). Learners as information processors: Legacies and limitations of educational psychology’s second metaphor. </w:t>
      </w:r>
      <w:r w:rsidR="00546310" w:rsidRPr="00C615CF">
        <w:rPr>
          <w:rFonts w:asciiTheme="minorHAnsi" w:hAnsiTheme="minorHAnsi" w:cstheme="minorHAnsi"/>
          <w:i/>
          <w:sz w:val="20"/>
          <w:szCs w:val="20"/>
        </w:rPr>
        <w:t>Educational Psychologist, 31</w:t>
      </w:r>
      <w:r w:rsidR="00546310" w:rsidRPr="00C615CF">
        <w:rPr>
          <w:rFonts w:asciiTheme="minorHAnsi" w:hAnsiTheme="minorHAnsi" w:cstheme="minorHAnsi"/>
          <w:sz w:val="20"/>
          <w:szCs w:val="20"/>
        </w:rPr>
        <w:t xml:space="preserve">(3/4), 151-161. </w:t>
      </w:r>
    </w:p>
    <w:p w:rsidR="00FA4FCB" w:rsidRPr="00C615CF" w:rsidRDefault="00C329B2" w:rsidP="00F036C7">
      <w:pPr>
        <w:spacing w:line="276" w:lineRule="auto"/>
        <w:ind w:left="360" w:hanging="360"/>
        <w:jc w:val="both"/>
        <w:rPr>
          <w:rFonts w:asciiTheme="minorHAnsi" w:hAnsiTheme="minorHAnsi" w:cstheme="minorHAnsi"/>
          <w:sz w:val="20"/>
          <w:szCs w:val="20"/>
        </w:rPr>
      </w:pPr>
      <w:r w:rsidRPr="00C615CF">
        <w:rPr>
          <w:rFonts w:asciiTheme="minorHAnsi" w:hAnsiTheme="minorHAnsi" w:cstheme="minorHAnsi"/>
          <w:sz w:val="20"/>
          <w:szCs w:val="20"/>
        </w:rPr>
        <w:t xml:space="preserve">McCoy, E. D., &amp; Pierce, S. K. (2004). </w:t>
      </w:r>
      <w:r w:rsidRPr="00C615CF">
        <w:rPr>
          <w:rFonts w:asciiTheme="minorHAnsi" w:hAnsiTheme="minorHAnsi" w:cstheme="minorHAnsi"/>
          <w:i/>
          <w:sz w:val="20"/>
          <w:szCs w:val="20"/>
        </w:rPr>
        <w:t>The function of course prerequisites in biology</w:t>
      </w:r>
      <w:r w:rsidRPr="00C615CF">
        <w:rPr>
          <w:rFonts w:asciiTheme="minorHAnsi" w:hAnsiTheme="minorHAnsi" w:cstheme="minorHAnsi"/>
          <w:sz w:val="20"/>
          <w:szCs w:val="20"/>
        </w:rPr>
        <w:t xml:space="preserve">. American Institute of Biological Sciences. Retrieved from </w:t>
      </w:r>
      <w:hyperlink r:id="rId10" w:history="1">
        <w:r w:rsidR="00F036C7" w:rsidRPr="00C615CF">
          <w:rPr>
            <w:rStyle w:val="Hyperlink"/>
            <w:rFonts w:asciiTheme="minorHAnsi" w:hAnsiTheme="minorHAnsi" w:cstheme="minorHAnsi"/>
            <w:sz w:val="20"/>
            <w:szCs w:val="20"/>
          </w:rPr>
          <w:t>https://files.eric.ed.gov/fulltext/ED501350.pdf</w:t>
        </w:r>
      </w:hyperlink>
    </w:p>
    <w:p w:rsidR="00455794" w:rsidRPr="00C615CF" w:rsidRDefault="00042242" w:rsidP="00F036C7">
      <w:pPr>
        <w:spacing w:line="276" w:lineRule="auto"/>
        <w:ind w:left="360" w:hanging="360"/>
        <w:jc w:val="both"/>
        <w:rPr>
          <w:rFonts w:asciiTheme="minorHAnsi" w:hAnsiTheme="minorHAnsi" w:cstheme="minorHAnsi"/>
          <w:sz w:val="20"/>
          <w:szCs w:val="20"/>
        </w:rPr>
      </w:pPr>
      <w:r w:rsidRPr="00C615CF">
        <w:rPr>
          <w:rFonts w:asciiTheme="minorHAnsi" w:hAnsiTheme="minorHAnsi" w:cstheme="minorHAnsi"/>
          <w:sz w:val="20"/>
          <w:szCs w:val="20"/>
        </w:rPr>
        <w:t xml:space="preserve">McMillan-Capehart, A., &amp; Adeyemi-Bello, T. (2008). Prerequisite coursework as a predictor of performance in a graduate management course. </w:t>
      </w:r>
      <w:r w:rsidRPr="00C615CF">
        <w:rPr>
          <w:rFonts w:asciiTheme="minorHAnsi" w:hAnsiTheme="minorHAnsi" w:cstheme="minorHAnsi"/>
          <w:i/>
          <w:sz w:val="20"/>
          <w:szCs w:val="20"/>
        </w:rPr>
        <w:t>Journal of College Teaching &amp; Learning, 5</w:t>
      </w:r>
      <w:r w:rsidRPr="00C615CF">
        <w:rPr>
          <w:rFonts w:asciiTheme="minorHAnsi" w:hAnsiTheme="minorHAnsi" w:cstheme="minorHAnsi"/>
          <w:sz w:val="20"/>
          <w:szCs w:val="20"/>
        </w:rPr>
        <w:t>(7), 11-16.</w:t>
      </w:r>
    </w:p>
    <w:p w:rsidR="00981691" w:rsidRPr="00C615CF" w:rsidRDefault="00455794" w:rsidP="00F036C7">
      <w:pPr>
        <w:spacing w:line="276" w:lineRule="auto"/>
        <w:ind w:left="360" w:hanging="360"/>
        <w:jc w:val="both"/>
        <w:rPr>
          <w:rFonts w:asciiTheme="minorHAnsi" w:hAnsiTheme="minorHAnsi" w:cstheme="minorHAnsi"/>
          <w:sz w:val="20"/>
          <w:szCs w:val="20"/>
        </w:rPr>
      </w:pPr>
      <w:r w:rsidRPr="00C615CF">
        <w:rPr>
          <w:rFonts w:asciiTheme="minorHAnsi" w:hAnsiTheme="minorHAnsi" w:cstheme="minorHAnsi"/>
          <w:sz w:val="20"/>
          <w:szCs w:val="20"/>
        </w:rPr>
        <w:t>Moskal</w:t>
      </w:r>
      <w:r w:rsidR="00297609" w:rsidRPr="00C615CF">
        <w:rPr>
          <w:rFonts w:asciiTheme="minorHAnsi" w:hAnsiTheme="minorHAnsi" w:cstheme="minorHAnsi"/>
          <w:sz w:val="20"/>
          <w:szCs w:val="20"/>
        </w:rPr>
        <w:t>, P., Ellis, T., &amp; Keon, T. (2008).</w:t>
      </w:r>
      <w:r w:rsidR="009742C2" w:rsidRPr="00C615CF">
        <w:rPr>
          <w:rFonts w:asciiTheme="minorHAnsi" w:hAnsiTheme="minorHAnsi" w:cstheme="minorHAnsi"/>
          <w:sz w:val="20"/>
          <w:szCs w:val="20"/>
        </w:rPr>
        <w:t xml:space="preserve"> Summary of assessment in higher</w:t>
      </w:r>
      <w:r w:rsidR="00297609" w:rsidRPr="00C615CF">
        <w:rPr>
          <w:rFonts w:asciiTheme="minorHAnsi" w:hAnsiTheme="minorHAnsi" w:cstheme="minorHAnsi"/>
          <w:sz w:val="20"/>
          <w:szCs w:val="20"/>
        </w:rPr>
        <w:t xml:space="preserve"> education and the management of student-learning data. </w:t>
      </w:r>
      <w:r w:rsidR="00297609" w:rsidRPr="00C615CF">
        <w:rPr>
          <w:rFonts w:asciiTheme="minorHAnsi" w:hAnsiTheme="minorHAnsi" w:cstheme="minorHAnsi"/>
          <w:i/>
          <w:sz w:val="20"/>
          <w:szCs w:val="20"/>
        </w:rPr>
        <w:t>Academy of Management Learning &amp; Education, 7</w:t>
      </w:r>
      <w:r w:rsidR="00297609" w:rsidRPr="00C615CF">
        <w:rPr>
          <w:rFonts w:asciiTheme="minorHAnsi" w:hAnsiTheme="minorHAnsi" w:cstheme="minorHAnsi"/>
          <w:sz w:val="20"/>
          <w:szCs w:val="20"/>
        </w:rPr>
        <w:t xml:space="preserve">, </w:t>
      </w:r>
      <w:r w:rsidR="006727E2" w:rsidRPr="00C615CF">
        <w:rPr>
          <w:rFonts w:asciiTheme="minorHAnsi" w:hAnsiTheme="minorHAnsi" w:cstheme="minorHAnsi"/>
          <w:sz w:val="20"/>
          <w:szCs w:val="20"/>
        </w:rPr>
        <w:t>269-278</w:t>
      </w:r>
      <w:r w:rsidR="00297609" w:rsidRPr="00C615CF">
        <w:rPr>
          <w:rFonts w:asciiTheme="minorHAnsi" w:hAnsiTheme="minorHAnsi" w:cstheme="minorHAnsi"/>
          <w:sz w:val="20"/>
          <w:szCs w:val="20"/>
        </w:rPr>
        <w:t xml:space="preserve">. </w:t>
      </w:r>
    </w:p>
    <w:p w:rsidR="00CA2A42" w:rsidRPr="00F036C7" w:rsidRDefault="00981691"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 xml:space="preserve">Navarro, P. (2008). The MBA core curricula of top-ranked U.S. business schools: A study in failure? </w:t>
      </w:r>
      <w:r w:rsidRPr="00F036C7">
        <w:rPr>
          <w:rFonts w:asciiTheme="majorHAnsi" w:hAnsiTheme="majorHAnsi" w:cstheme="majorHAnsi"/>
          <w:i/>
          <w:sz w:val="20"/>
          <w:szCs w:val="20"/>
        </w:rPr>
        <w:t>Academy of Management Learning &amp; Education</w:t>
      </w:r>
      <w:r w:rsidR="0099734A" w:rsidRPr="00F036C7">
        <w:rPr>
          <w:rFonts w:asciiTheme="majorHAnsi" w:hAnsiTheme="majorHAnsi" w:cstheme="majorHAnsi"/>
          <w:i/>
          <w:sz w:val="20"/>
          <w:szCs w:val="20"/>
        </w:rPr>
        <w:t>, 7</w:t>
      </w:r>
      <w:r w:rsidR="0099734A" w:rsidRPr="00F036C7">
        <w:rPr>
          <w:rFonts w:asciiTheme="majorHAnsi" w:hAnsiTheme="majorHAnsi" w:cstheme="majorHAnsi"/>
          <w:sz w:val="20"/>
          <w:szCs w:val="20"/>
        </w:rPr>
        <w:t>, 108-123.</w:t>
      </w:r>
    </w:p>
    <w:p w:rsidR="00E0211C" w:rsidRPr="00F036C7" w:rsidRDefault="002C10F2"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 xml:space="preserve">Parmar, B. L., Freeman, R. E., Harrison, J. S., Wicks, A. C., Purnell, L., &amp; de Colle, S. (2010). Stakeholder theory: The state of the art. </w:t>
      </w:r>
      <w:r w:rsidRPr="00F036C7">
        <w:rPr>
          <w:rFonts w:asciiTheme="majorHAnsi" w:hAnsiTheme="majorHAnsi" w:cstheme="majorHAnsi"/>
          <w:i/>
          <w:sz w:val="20"/>
          <w:szCs w:val="20"/>
        </w:rPr>
        <w:t>Academy of Management Annals, 4</w:t>
      </w:r>
      <w:r w:rsidRPr="00F036C7">
        <w:rPr>
          <w:rFonts w:asciiTheme="majorHAnsi" w:hAnsiTheme="majorHAnsi" w:cstheme="majorHAnsi"/>
          <w:sz w:val="20"/>
          <w:szCs w:val="20"/>
        </w:rPr>
        <w:t>, 403-445.</w:t>
      </w:r>
    </w:p>
    <w:p w:rsidR="001C1171" w:rsidRPr="00F036C7" w:rsidRDefault="00CA2A42"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 xml:space="preserve">Payne, S. L., Flynn, J., &amp; Whitfield, J. M. (2008). Capstone business course assessment: Exploring student readiness perspectives. </w:t>
      </w:r>
      <w:r w:rsidR="00213B4C" w:rsidRPr="00F036C7">
        <w:rPr>
          <w:rFonts w:asciiTheme="majorHAnsi" w:hAnsiTheme="majorHAnsi" w:cstheme="majorHAnsi"/>
          <w:i/>
          <w:sz w:val="20"/>
          <w:szCs w:val="20"/>
        </w:rPr>
        <w:t xml:space="preserve">Journal of Education for Business, </w:t>
      </w:r>
      <w:r w:rsidR="007520E3" w:rsidRPr="00F036C7">
        <w:rPr>
          <w:rFonts w:asciiTheme="majorHAnsi" w:hAnsiTheme="majorHAnsi" w:cstheme="majorHAnsi"/>
          <w:i/>
          <w:sz w:val="20"/>
          <w:szCs w:val="20"/>
        </w:rPr>
        <w:t>83</w:t>
      </w:r>
      <w:r w:rsidR="007520E3" w:rsidRPr="00F036C7">
        <w:rPr>
          <w:rFonts w:asciiTheme="majorHAnsi" w:hAnsiTheme="majorHAnsi" w:cstheme="majorHAnsi"/>
          <w:sz w:val="20"/>
          <w:szCs w:val="20"/>
        </w:rPr>
        <w:t>(3)</w:t>
      </w:r>
      <w:r w:rsidR="00213B4C" w:rsidRPr="00F036C7">
        <w:rPr>
          <w:rFonts w:asciiTheme="majorHAnsi" w:hAnsiTheme="majorHAnsi" w:cstheme="majorHAnsi"/>
          <w:sz w:val="20"/>
          <w:szCs w:val="20"/>
        </w:rPr>
        <w:t>, 141-146.</w:t>
      </w:r>
    </w:p>
    <w:p w:rsidR="00C2093B" w:rsidRPr="00F036C7" w:rsidRDefault="00C2093B"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 xml:space="preserve">Pfeffer, J., &amp; Fong, C. T. (2002). The end of business schools? Less success than meets the eye. </w:t>
      </w:r>
      <w:r w:rsidRPr="00F036C7">
        <w:rPr>
          <w:rFonts w:asciiTheme="majorHAnsi" w:hAnsiTheme="majorHAnsi" w:cstheme="majorHAnsi"/>
          <w:i/>
          <w:sz w:val="20"/>
          <w:szCs w:val="20"/>
        </w:rPr>
        <w:t>Academy of Management Learning &amp; Education, 1</w:t>
      </w:r>
      <w:r w:rsidRPr="00F036C7">
        <w:rPr>
          <w:rFonts w:asciiTheme="majorHAnsi" w:hAnsiTheme="majorHAnsi" w:cstheme="majorHAnsi"/>
          <w:sz w:val="20"/>
          <w:szCs w:val="20"/>
        </w:rPr>
        <w:t xml:space="preserve">, 78-95. </w:t>
      </w:r>
    </w:p>
    <w:p w:rsidR="005B6DC6" w:rsidRPr="00F036C7" w:rsidRDefault="005B6DC6"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 xml:space="preserve">Posner, G. J., &amp; Strike, K. A. (1976). A categorization scheme for principles of sequencing content. </w:t>
      </w:r>
      <w:r w:rsidRPr="00F036C7">
        <w:rPr>
          <w:rFonts w:asciiTheme="majorHAnsi" w:hAnsiTheme="majorHAnsi" w:cstheme="majorHAnsi"/>
          <w:i/>
          <w:sz w:val="20"/>
          <w:szCs w:val="20"/>
        </w:rPr>
        <w:t>Review of Educational Research, 46</w:t>
      </w:r>
      <w:r w:rsidRPr="00F036C7">
        <w:rPr>
          <w:rFonts w:asciiTheme="majorHAnsi" w:hAnsiTheme="majorHAnsi" w:cstheme="majorHAnsi"/>
          <w:sz w:val="20"/>
          <w:szCs w:val="20"/>
        </w:rPr>
        <w:t>(4), 665-690.</w:t>
      </w:r>
    </w:p>
    <w:p w:rsidR="0060507D" w:rsidRPr="00F036C7" w:rsidRDefault="00984F7A" w:rsidP="00F036C7">
      <w:pPr>
        <w:pStyle w:val="NormalWeb"/>
        <w:spacing w:before="0" w:beforeAutospacing="0" w:after="0" w:afterAutospacing="0" w:line="276" w:lineRule="auto"/>
        <w:ind w:left="360" w:hanging="360"/>
        <w:jc w:val="both"/>
        <w:rPr>
          <w:rFonts w:asciiTheme="majorHAnsi" w:hAnsiTheme="majorHAnsi" w:cstheme="majorHAnsi"/>
          <w:color w:val="000000"/>
          <w:sz w:val="20"/>
          <w:szCs w:val="20"/>
          <w:lang w:val="en"/>
        </w:rPr>
      </w:pPr>
      <w:r w:rsidRPr="00F036C7">
        <w:rPr>
          <w:rFonts w:asciiTheme="majorHAnsi" w:hAnsiTheme="majorHAnsi" w:cstheme="majorHAnsi"/>
          <w:color w:val="000000"/>
          <w:sz w:val="20"/>
          <w:szCs w:val="20"/>
          <w:lang w:val="en"/>
        </w:rPr>
        <w:t xml:space="preserve">Ramirez, G. M., &amp; Evans, R. J. (1988). Solving the probation puzzle: A student affirmative action program. </w:t>
      </w:r>
      <w:r w:rsidRPr="00F036C7">
        <w:rPr>
          <w:rFonts w:asciiTheme="majorHAnsi" w:hAnsiTheme="majorHAnsi" w:cstheme="majorHAnsi"/>
          <w:i/>
          <w:iCs/>
          <w:color w:val="000000"/>
          <w:sz w:val="20"/>
          <w:szCs w:val="20"/>
          <w:lang w:val="en"/>
        </w:rPr>
        <w:t>NACADA Journal</w:t>
      </w:r>
      <w:r w:rsidRPr="00F036C7">
        <w:rPr>
          <w:rFonts w:asciiTheme="majorHAnsi" w:hAnsiTheme="majorHAnsi" w:cstheme="majorHAnsi"/>
          <w:color w:val="000000"/>
          <w:sz w:val="20"/>
          <w:szCs w:val="20"/>
          <w:lang w:val="en"/>
        </w:rPr>
        <w:t xml:space="preserve">, </w:t>
      </w:r>
      <w:r w:rsidRPr="00F036C7">
        <w:rPr>
          <w:rFonts w:asciiTheme="majorHAnsi" w:hAnsiTheme="majorHAnsi" w:cstheme="majorHAnsi"/>
          <w:i/>
          <w:iCs/>
          <w:color w:val="000000"/>
          <w:sz w:val="20"/>
          <w:szCs w:val="20"/>
          <w:lang w:val="en"/>
        </w:rPr>
        <w:t>8</w:t>
      </w:r>
      <w:r w:rsidRPr="00F036C7">
        <w:rPr>
          <w:rFonts w:asciiTheme="majorHAnsi" w:hAnsiTheme="majorHAnsi" w:cstheme="majorHAnsi"/>
          <w:color w:val="000000"/>
          <w:sz w:val="20"/>
          <w:szCs w:val="20"/>
          <w:lang w:val="en"/>
        </w:rPr>
        <w:t>(2), 34-45.</w:t>
      </w:r>
    </w:p>
    <w:p w:rsidR="002079AD" w:rsidRPr="00F036C7" w:rsidRDefault="0060507D" w:rsidP="00F036C7">
      <w:pPr>
        <w:pStyle w:val="NormalWeb"/>
        <w:spacing w:before="0" w:beforeAutospacing="0" w:after="0" w:afterAutospacing="0" w:line="276" w:lineRule="auto"/>
        <w:ind w:left="360" w:hanging="360"/>
        <w:jc w:val="both"/>
        <w:rPr>
          <w:rFonts w:asciiTheme="majorHAnsi" w:hAnsiTheme="majorHAnsi" w:cstheme="majorHAnsi"/>
          <w:color w:val="000000"/>
          <w:sz w:val="20"/>
          <w:szCs w:val="20"/>
          <w:lang w:val="en"/>
        </w:rPr>
      </w:pPr>
      <w:r w:rsidRPr="00F036C7">
        <w:rPr>
          <w:rFonts w:asciiTheme="majorHAnsi" w:hAnsiTheme="majorHAnsi" w:cstheme="majorHAnsi"/>
          <w:color w:val="000000"/>
          <w:sz w:val="20"/>
          <w:szCs w:val="20"/>
          <w:lang w:val="en"/>
        </w:rPr>
        <w:t xml:space="preserve">Reigeluth, C. M. (1979). In search of a better way to organize instruction: The elaboration theory. </w:t>
      </w:r>
      <w:r w:rsidRPr="00F036C7">
        <w:rPr>
          <w:rFonts w:asciiTheme="majorHAnsi" w:hAnsiTheme="majorHAnsi" w:cstheme="majorHAnsi"/>
          <w:i/>
          <w:color w:val="000000"/>
          <w:sz w:val="20"/>
          <w:szCs w:val="20"/>
          <w:lang w:val="en"/>
        </w:rPr>
        <w:t>Journal of Instructional Development, 2</w:t>
      </w:r>
      <w:r w:rsidRPr="00F036C7">
        <w:rPr>
          <w:rFonts w:asciiTheme="majorHAnsi" w:hAnsiTheme="majorHAnsi" w:cstheme="majorHAnsi"/>
          <w:color w:val="000000"/>
          <w:sz w:val="20"/>
          <w:szCs w:val="20"/>
          <w:lang w:val="en"/>
        </w:rPr>
        <w:t>(3), 8-15.</w:t>
      </w:r>
    </w:p>
    <w:p w:rsidR="007D10A6" w:rsidRPr="00F036C7" w:rsidRDefault="002079AD" w:rsidP="00F036C7">
      <w:pPr>
        <w:pStyle w:val="NormalWeb"/>
        <w:spacing w:before="0" w:beforeAutospacing="0" w:after="0" w:afterAutospacing="0" w:line="276" w:lineRule="auto"/>
        <w:ind w:left="360" w:hanging="360"/>
        <w:jc w:val="both"/>
        <w:rPr>
          <w:rFonts w:asciiTheme="majorHAnsi" w:hAnsiTheme="majorHAnsi" w:cstheme="majorHAnsi"/>
          <w:color w:val="000000"/>
          <w:sz w:val="20"/>
          <w:szCs w:val="20"/>
          <w:lang w:val="en"/>
        </w:rPr>
      </w:pPr>
      <w:r w:rsidRPr="00F036C7">
        <w:rPr>
          <w:rFonts w:asciiTheme="majorHAnsi" w:hAnsiTheme="majorHAnsi" w:cstheme="majorHAnsi"/>
          <w:color w:val="000000"/>
          <w:sz w:val="20"/>
          <w:szCs w:val="20"/>
          <w:lang w:val="en"/>
        </w:rPr>
        <w:t xml:space="preserve">Reigeluth, C. M. (1992). Elaborating the elaboration theory. </w:t>
      </w:r>
      <w:r w:rsidRPr="00F036C7">
        <w:rPr>
          <w:rFonts w:asciiTheme="majorHAnsi" w:hAnsiTheme="majorHAnsi" w:cstheme="majorHAnsi"/>
          <w:i/>
          <w:color w:val="000000"/>
          <w:sz w:val="20"/>
          <w:szCs w:val="20"/>
          <w:lang w:val="en"/>
        </w:rPr>
        <w:t>Educational Technology Research and Development, 40</w:t>
      </w:r>
      <w:r w:rsidRPr="00F036C7">
        <w:rPr>
          <w:rFonts w:asciiTheme="majorHAnsi" w:hAnsiTheme="majorHAnsi" w:cstheme="majorHAnsi"/>
          <w:color w:val="000000"/>
          <w:sz w:val="20"/>
          <w:szCs w:val="20"/>
          <w:lang w:val="en"/>
        </w:rPr>
        <w:t>(3), 80-86.</w:t>
      </w:r>
    </w:p>
    <w:p w:rsidR="006F2E91" w:rsidRPr="00F036C7" w:rsidRDefault="007D10A6" w:rsidP="00F036C7">
      <w:pPr>
        <w:pStyle w:val="NormalWeb"/>
        <w:spacing w:before="0" w:beforeAutospacing="0" w:after="0" w:afterAutospacing="0" w:line="276" w:lineRule="auto"/>
        <w:ind w:left="360" w:hanging="360"/>
        <w:jc w:val="both"/>
        <w:rPr>
          <w:rFonts w:asciiTheme="majorHAnsi" w:hAnsiTheme="majorHAnsi" w:cstheme="majorHAnsi"/>
          <w:color w:val="000000"/>
          <w:sz w:val="20"/>
          <w:szCs w:val="20"/>
          <w:lang w:val="en"/>
        </w:rPr>
      </w:pPr>
      <w:r w:rsidRPr="00F036C7">
        <w:rPr>
          <w:rFonts w:asciiTheme="majorHAnsi" w:hAnsiTheme="majorHAnsi" w:cstheme="majorHAnsi"/>
          <w:color w:val="000000"/>
          <w:sz w:val="20"/>
          <w:szCs w:val="20"/>
          <w:lang w:val="en"/>
        </w:rPr>
        <w:t xml:space="preserve">Sargent, C. S. (2013). Find it, fix it, and thrive: The impact of insisting on proficiency in prerequisite knowledge in intermediate accounting. </w:t>
      </w:r>
      <w:r w:rsidRPr="00F036C7">
        <w:rPr>
          <w:rFonts w:asciiTheme="majorHAnsi" w:hAnsiTheme="majorHAnsi" w:cstheme="majorHAnsi"/>
          <w:i/>
          <w:color w:val="000000"/>
          <w:sz w:val="20"/>
          <w:szCs w:val="20"/>
          <w:lang w:val="en"/>
        </w:rPr>
        <w:t>Issues in Accounting Education, 28</w:t>
      </w:r>
      <w:r w:rsidRPr="00F036C7">
        <w:rPr>
          <w:rFonts w:asciiTheme="majorHAnsi" w:hAnsiTheme="majorHAnsi" w:cstheme="majorHAnsi"/>
          <w:color w:val="000000"/>
          <w:sz w:val="20"/>
          <w:szCs w:val="20"/>
          <w:lang w:val="en"/>
        </w:rPr>
        <w:t>(3), 581-597.</w:t>
      </w:r>
    </w:p>
    <w:p w:rsidR="00103CAD" w:rsidRPr="00F036C7" w:rsidRDefault="006F2E91" w:rsidP="00F036C7">
      <w:pPr>
        <w:pStyle w:val="NormalWeb"/>
        <w:spacing w:before="0" w:beforeAutospacing="0" w:after="0" w:afterAutospacing="0" w:line="276" w:lineRule="auto"/>
        <w:ind w:left="360" w:hanging="360"/>
        <w:jc w:val="both"/>
        <w:rPr>
          <w:rFonts w:asciiTheme="majorHAnsi" w:hAnsiTheme="majorHAnsi" w:cstheme="majorHAnsi"/>
          <w:color w:val="000000"/>
          <w:sz w:val="20"/>
          <w:szCs w:val="20"/>
          <w:lang w:val="en"/>
        </w:rPr>
      </w:pPr>
      <w:r w:rsidRPr="00F036C7">
        <w:rPr>
          <w:rFonts w:asciiTheme="majorHAnsi" w:hAnsiTheme="majorHAnsi" w:cstheme="majorHAnsi"/>
          <w:color w:val="000000"/>
          <w:sz w:val="20"/>
          <w:szCs w:val="20"/>
          <w:lang w:val="en"/>
        </w:rPr>
        <w:t xml:space="preserve">Smith, S. J., &amp; DeMichiell, R. L. (1996). Survey of stakeholders: A tool for assessing the importance of proposed curriculum changes. </w:t>
      </w:r>
      <w:r w:rsidRPr="00F036C7">
        <w:rPr>
          <w:rFonts w:asciiTheme="majorHAnsi" w:hAnsiTheme="majorHAnsi" w:cstheme="majorHAnsi"/>
          <w:i/>
          <w:color w:val="000000"/>
          <w:sz w:val="20"/>
          <w:szCs w:val="20"/>
          <w:lang w:val="en"/>
        </w:rPr>
        <w:t>Journal of Education for Business, 71</w:t>
      </w:r>
      <w:r w:rsidRPr="00F036C7">
        <w:rPr>
          <w:rFonts w:asciiTheme="majorHAnsi" w:hAnsiTheme="majorHAnsi" w:cstheme="majorHAnsi"/>
          <w:color w:val="000000"/>
          <w:sz w:val="20"/>
          <w:szCs w:val="20"/>
          <w:lang w:val="en"/>
        </w:rPr>
        <w:t>(6), 325-328.</w:t>
      </w:r>
    </w:p>
    <w:p w:rsidR="00984F7A" w:rsidRPr="00F036C7" w:rsidRDefault="00103CAD" w:rsidP="00F036C7">
      <w:pPr>
        <w:pStyle w:val="NormalWeb"/>
        <w:spacing w:before="0" w:beforeAutospacing="0" w:after="0" w:afterAutospacing="0" w:line="276" w:lineRule="auto"/>
        <w:ind w:left="360" w:hanging="360"/>
        <w:jc w:val="both"/>
        <w:rPr>
          <w:rFonts w:asciiTheme="majorHAnsi" w:hAnsiTheme="majorHAnsi" w:cstheme="majorHAnsi"/>
          <w:sz w:val="20"/>
          <w:szCs w:val="20"/>
          <w:highlight w:val="yellow"/>
        </w:rPr>
      </w:pPr>
      <w:r w:rsidRPr="00F036C7">
        <w:rPr>
          <w:rFonts w:asciiTheme="majorHAnsi" w:hAnsiTheme="majorHAnsi" w:cstheme="majorHAnsi"/>
          <w:color w:val="000000"/>
          <w:sz w:val="20"/>
          <w:szCs w:val="20"/>
          <w:lang w:val="en"/>
        </w:rPr>
        <w:t>Soria</w:t>
      </w:r>
      <w:r w:rsidR="00E901ED" w:rsidRPr="00F036C7">
        <w:rPr>
          <w:rFonts w:asciiTheme="majorHAnsi" w:hAnsiTheme="majorHAnsi" w:cstheme="majorHAnsi"/>
          <w:color w:val="000000"/>
          <w:sz w:val="20"/>
          <w:szCs w:val="20"/>
          <w:lang w:val="en"/>
        </w:rPr>
        <w:t>, K. M., &amp; Mumpower, L. (2012). Critical building blocks: Mandatory prerequisite registration systems and student success.</w:t>
      </w:r>
      <w:r w:rsidRPr="00F036C7">
        <w:rPr>
          <w:rFonts w:asciiTheme="majorHAnsi" w:hAnsiTheme="majorHAnsi" w:cstheme="majorHAnsi"/>
          <w:color w:val="000000"/>
          <w:sz w:val="20"/>
          <w:szCs w:val="20"/>
          <w:lang w:val="en"/>
        </w:rPr>
        <w:t xml:space="preserve"> </w:t>
      </w:r>
      <w:r w:rsidRPr="00F036C7">
        <w:rPr>
          <w:rFonts w:asciiTheme="majorHAnsi" w:hAnsiTheme="majorHAnsi" w:cstheme="majorHAnsi"/>
          <w:i/>
          <w:color w:val="000000"/>
          <w:sz w:val="20"/>
          <w:szCs w:val="20"/>
          <w:lang w:val="en"/>
        </w:rPr>
        <w:t>NACADA Journal, 32</w:t>
      </w:r>
      <w:r w:rsidRPr="00F036C7">
        <w:rPr>
          <w:rFonts w:asciiTheme="majorHAnsi" w:hAnsiTheme="majorHAnsi" w:cstheme="majorHAnsi"/>
          <w:color w:val="000000"/>
          <w:sz w:val="20"/>
          <w:szCs w:val="20"/>
          <w:lang w:val="en"/>
        </w:rPr>
        <w:t>(1), 30-</w:t>
      </w:r>
      <w:r w:rsidR="00E901ED" w:rsidRPr="00F036C7">
        <w:rPr>
          <w:rFonts w:asciiTheme="majorHAnsi" w:hAnsiTheme="majorHAnsi" w:cstheme="majorHAnsi"/>
          <w:color w:val="000000"/>
          <w:sz w:val="20"/>
          <w:szCs w:val="20"/>
          <w:lang w:val="en"/>
        </w:rPr>
        <w:t>42.</w:t>
      </w:r>
    </w:p>
    <w:p w:rsidR="004C6D17" w:rsidRPr="00F036C7" w:rsidRDefault="004C6D17"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 xml:space="preserve">Stark, J. S., &amp; Lattuca, L. R. (1997). </w:t>
      </w:r>
      <w:r w:rsidRPr="00F036C7">
        <w:rPr>
          <w:rFonts w:asciiTheme="majorHAnsi" w:hAnsiTheme="majorHAnsi" w:cstheme="majorHAnsi"/>
          <w:i/>
          <w:sz w:val="20"/>
          <w:szCs w:val="20"/>
        </w:rPr>
        <w:t>Shaping the college curriculum: Academic plans in action</w:t>
      </w:r>
      <w:r w:rsidRPr="00F036C7">
        <w:rPr>
          <w:rFonts w:asciiTheme="majorHAnsi" w:hAnsiTheme="majorHAnsi" w:cstheme="majorHAnsi"/>
          <w:sz w:val="20"/>
          <w:szCs w:val="20"/>
        </w:rPr>
        <w:t>. Boston</w:t>
      </w:r>
      <w:r w:rsidR="005C0B98" w:rsidRPr="00F036C7">
        <w:rPr>
          <w:rFonts w:asciiTheme="majorHAnsi" w:hAnsiTheme="majorHAnsi" w:cstheme="majorHAnsi"/>
          <w:sz w:val="20"/>
          <w:szCs w:val="20"/>
        </w:rPr>
        <w:t>, MA</w:t>
      </w:r>
      <w:r w:rsidRPr="00F036C7">
        <w:rPr>
          <w:rFonts w:asciiTheme="majorHAnsi" w:hAnsiTheme="majorHAnsi" w:cstheme="majorHAnsi"/>
          <w:sz w:val="20"/>
          <w:szCs w:val="20"/>
        </w:rPr>
        <w:t>: Allyn &amp; Bacon.</w:t>
      </w:r>
    </w:p>
    <w:p w:rsidR="002672C0" w:rsidRPr="00F036C7" w:rsidRDefault="0096582B"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 xml:space="preserve">Stephenson, A. L., &amp; Bell, N. (2014). Motivation for alumni donations: A social identity perspective on the role of branding in higher education. </w:t>
      </w:r>
      <w:r w:rsidRPr="00F036C7">
        <w:rPr>
          <w:rFonts w:asciiTheme="majorHAnsi" w:hAnsiTheme="majorHAnsi" w:cstheme="majorHAnsi"/>
          <w:i/>
          <w:sz w:val="20"/>
          <w:szCs w:val="20"/>
        </w:rPr>
        <w:t>International Journal of Nonprofit and Voluntary Sector Marketing</w:t>
      </w:r>
      <w:r w:rsidR="00281EDD" w:rsidRPr="00F036C7">
        <w:rPr>
          <w:rFonts w:asciiTheme="majorHAnsi" w:hAnsiTheme="majorHAnsi" w:cstheme="majorHAnsi"/>
          <w:i/>
          <w:sz w:val="20"/>
          <w:szCs w:val="20"/>
        </w:rPr>
        <w:t>, 19</w:t>
      </w:r>
      <w:r w:rsidR="00281EDD" w:rsidRPr="00F036C7">
        <w:rPr>
          <w:rFonts w:asciiTheme="majorHAnsi" w:hAnsiTheme="majorHAnsi" w:cstheme="majorHAnsi"/>
          <w:sz w:val="20"/>
          <w:szCs w:val="20"/>
        </w:rPr>
        <w:t>, 176-186.</w:t>
      </w:r>
    </w:p>
    <w:p w:rsidR="00DF1129" w:rsidRPr="00F036C7" w:rsidRDefault="00DF1129"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 xml:space="preserve">Sterling, S. (2010). Transformative learning and sustainability: Sketching the conceptual ground. </w:t>
      </w:r>
      <w:r w:rsidRPr="00F036C7">
        <w:rPr>
          <w:rFonts w:asciiTheme="majorHAnsi" w:hAnsiTheme="majorHAnsi" w:cstheme="majorHAnsi"/>
          <w:i/>
          <w:sz w:val="20"/>
          <w:szCs w:val="20"/>
        </w:rPr>
        <w:t>Learning and Teaching in Higher Education, 5</w:t>
      </w:r>
      <w:r w:rsidRPr="00F036C7">
        <w:rPr>
          <w:rFonts w:asciiTheme="majorHAnsi" w:hAnsiTheme="majorHAnsi" w:cstheme="majorHAnsi"/>
          <w:sz w:val="20"/>
          <w:szCs w:val="20"/>
        </w:rPr>
        <w:t>, 17-33.</w:t>
      </w:r>
    </w:p>
    <w:p w:rsidR="00FD6E27" w:rsidRPr="00F036C7" w:rsidRDefault="002672C0"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 xml:space="preserve">Terry, N. B., de La Harpe, K., &amp; Kontur, F. J. (2016). The development of a learning gap between students with strong prerequisite skills and students with weak prerequisite skills. </w:t>
      </w:r>
      <w:r w:rsidRPr="00F036C7">
        <w:rPr>
          <w:rFonts w:asciiTheme="majorHAnsi" w:hAnsiTheme="majorHAnsi" w:cstheme="majorHAnsi"/>
          <w:i/>
          <w:sz w:val="20"/>
          <w:szCs w:val="20"/>
        </w:rPr>
        <w:t>Journal of College Science Teaching, 45</w:t>
      </w:r>
      <w:r w:rsidRPr="00F036C7">
        <w:rPr>
          <w:rFonts w:asciiTheme="majorHAnsi" w:hAnsiTheme="majorHAnsi" w:cstheme="majorHAnsi"/>
          <w:sz w:val="20"/>
          <w:szCs w:val="20"/>
        </w:rPr>
        <w:t>(3), 34-40.</w:t>
      </w:r>
    </w:p>
    <w:p w:rsidR="006B22F7" w:rsidRPr="00F036C7" w:rsidRDefault="00FD6E27"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Tuttle,</w:t>
      </w:r>
      <w:r w:rsidR="00796732" w:rsidRPr="00F036C7">
        <w:rPr>
          <w:rFonts w:asciiTheme="majorHAnsi" w:hAnsiTheme="majorHAnsi" w:cstheme="majorHAnsi"/>
          <w:sz w:val="20"/>
          <w:szCs w:val="20"/>
        </w:rPr>
        <w:t xml:space="preserve"> K. N. (2000). Academic advising.</w:t>
      </w:r>
      <w:r w:rsidRPr="00F036C7">
        <w:rPr>
          <w:rFonts w:asciiTheme="majorHAnsi" w:hAnsiTheme="majorHAnsi" w:cstheme="majorHAnsi"/>
          <w:sz w:val="20"/>
          <w:szCs w:val="20"/>
        </w:rPr>
        <w:t xml:space="preserve"> </w:t>
      </w:r>
      <w:r w:rsidRPr="00F036C7">
        <w:rPr>
          <w:rFonts w:asciiTheme="majorHAnsi" w:hAnsiTheme="majorHAnsi" w:cstheme="majorHAnsi"/>
          <w:i/>
          <w:sz w:val="20"/>
          <w:szCs w:val="20"/>
        </w:rPr>
        <w:t>New Directions for Higher Education,</w:t>
      </w:r>
      <w:r w:rsidR="00E9303C" w:rsidRPr="00F036C7">
        <w:rPr>
          <w:rFonts w:asciiTheme="majorHAnsi" w:hAnsiTheme="majorHAnsi" w:cstheme="majorHAnsi"/>
          <w:sz w:val="20"/>
          <w:szCs w:val="20"/>
        </w:rPr>
        <w:t xml:space="preserve"> </w:t>
      </w:r>
      <w:r w:rsidR="00601E48" w:rsidRPr="00F036C7">
        <w:rPr>
          <w:rFonts w:asciiTheme="majorHAnsi" w:hAnsiTheme="majorHAnsi" w:cstheme="majorHAnsi"/>
          <w:i/>
          <w:sz w:val="20"/>
          <w:szCs w:val="20"/>
        </w:rPr>
        <w:t>2000</w:t>
      </w:r>
      <w:r w:rsidR="00601E48" w:rsidRPr="00F036C7">
        <w:rPr>
          <w:rFonts w:asciiTheme="majorHAnsi" w:hAnsiTheme="majorHAnsi" w:cstheme="majorHAnsi"/>
          <w:sz w:val="20"/>
          <w:szCs w:val="20"/>
        </w:rPr>
        <w:t>(111)</w:t>
      </w:r>
      <w:r w:rsidR="00796732" w:rsidRPr="00F036C7">
        <w:rPr>
          <w:rFonts w:asciiTheme="majorHAnsi" w:hAnsiTheme="majorHAnsi" w:cstheme="majorHAnsi"/>
          <w:sz w:val="20"/>
          <w:szCs w:val="20"/>
        </w:rPr>
        <w:t>, 15-24.</w:t>
      </w:r>
    </w:p>
    <w:p w:rsidR="00E73E18" w:rsidRPr="00F036C7" w:rsidRDefault="006B22F7"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lastRenderedPageBreak/>
        <w:t>Vidaver-Cohen, D. (2007). Reputation</w:t>
      </w:r>
      <w:r w:rsidR="00E15624" w:rsidRPr="00F036C7">
        <w:rPr>
          <w:rFonts w:asciiTheme="majorHAnsi" w:hAnsiTheme="majorHAnsi" w:cstheme="majorHAnsi"/>
          <w:sz w:val="20"/>
          <w:szCs w:val="20"/>
        </w:rPr>
        <w:t xml:space="preserve"> beyond the rankings: A conceptual framework for business school research. </w:t>
      </w:r>
      <w:r w:rsidR="00E15624" w:rsidRPr="00F036C7">
        <w:rPr>
          <w:rFonts w:asciiTheme="majorHAnsi" w:hAnsiTheme="majorHAnsi" w:cstheme="majorHAnsi"/>
          <w:i/>
          <w:sz w:val="20"/>
          <w:szCs w:val="20"/>
        </w:rPr>
        <w:t>Corporate Reputation Review, 10</w:t>
      </w:r>
      <w:r w:rsidR="00E15624" w:rsidRPr="00F036C7">
        <w:rPr>
          <w:rFonts w:asciiTheme="majorHAnsi" w:hAnsiTheme="majorHAnsi" w:cstheme="majorHAnsi"/>
          <w:sz w:val="20"/>
          <w:szCs w:val="20"/>
        </w:rPr>
        <w:t>(4), 278-304.</w:t>
      </w:r>
    </w:p>
    <w:p w:rsidR="007C01CF" w:rsidRPr="00F036C7" w:rsidRDefault="00E73E18" w:rsidP="00F036C7">
      <w:pPr>
        <w:spacing w:line="276" w:lineRule="auto"/>
        <w:ind w:left="360" w:hanging="360"/>
        <w:jc w:val="both"/>
        <w:rPr>
          <w:rFonts w:asciiTheme="majorHAnsi" w:hAnsiTheme="majorHAnsi" w:cstheme="majorHAnsi"/>
          <w:sz w:val="20"/>
          <w:szCs w:val="20"/>
        </w:rPr>
      </w:pPr>
      <w:r w:rsidRPr="00F036C7">
        <w:rPr>
          <w:rFonts w:asciiTheme="majorHAnsi" w:hAnsiTheme="majorHAnsi" w:cstheme="majorHAnsi"/>
          <w:sz w:val="20"/>
          <w:szCs w:val="20"/>
        </w:rPr>
        <w:t xml:space="preserve">Zell, D. (2005). Pressure for relevancy at top-tier business schools. </w:t>
      </w:r>
      <w:r w:rsidRPr="00F036C7">
        <w:rPr>
          <w:rFonts w:asciiTheme="majorHAnsi" w:hAnsiTheme="majorHAnsi" w:cstheme="majorHAnsi"/>
          <w:i/>
          <w:sz w:val="20"/>
          <w:szCs w:val="20"/>
        </w:rPr>
        <w:t>Journal of Management Inquiry, 14</w:t>
      </w:r>
      <w:r w:rsidRPr="00F036C7">
        <w:rPr>
          <w:rFonts w:asciiTheme="majorHAnsi" w:hAnsiTheme="majorHAnsi" w:cstheme="majorHAnsi"/>
          <w:sz w:val="20"/>
          <w:szCs w:val="20"/>
        </w:rPr>
        <w:t>(3), 271-274.</w:t>
      </w:r>
    </w:p>
    <w:p w:rsidR="007C01CF" w:rsidRPr="00F036C7" w:rsidRDefault="007C01CF" w:rsidP="00F036C7">
      <w:pPr>
        <w:spacing w:line="276" w:lineRule="auto"/>
        <w:ind w:left="360" w:hanging="360"/>
        <w:jc w:val="both"/>
        <w:rPr>
          <w:rFonts w:asciiTheme="majorHAnsi" w:hAnsiTheme="majorHAnsi" w:cstheme="majorHAnsi"/>
          <w:sz w:val="20"/>
          <w:szCs w:val="20"/>
        </w:rPr>
      </w:pPr>
    </w:p>
    <w:p w:rsidR="00F036C7" w:rsidRPr="00F036C7" w:rsidRDefault="00F036C7" w:rsidP="000E3C59">
      <w:pPr>
        <w:tabs>
          <w:tab w:val="left" w:pos="480"/>
        </w:tabs>
        <w:spacing w:line="276" w:lineRule="auto"/>
        <w:jc w:val="both"/>
        <w:rPr>
          <w:rFonts w:asciiTheme="majorHAnsi" w:hAnsiTheme="majorHAnsi" w:cstheme="majorHAnsi"/>
          <w:sz w:val="20"/>
          <w:szCs w:val="20"/>
        </w:rPr>
      </w:pPr>
      <w:r w:rsidRPr="00F036C7">
        <w:rPr>
          <w:rFonts w:asciiTheme="majorHAnsi" w:hAnsiTheme="majorHAnsi" w:cstheme="majorHAnsi"/>
          <w:sz w:val="20"/>
          <w:szCs w:val="20"/>
        </w:rPr>
        <w:tab/>
        <w:t xml:space="preserve">Correspondence concerning this submission should be addressed to James M. Wilkerson, Penn State University Scranton, </w:t>
      </w:r>
      <w:proofErr w:type="gramStart"/>
      <w:r w:rsidRPr="00F036C7">
        <w:rPr>
          <w:rFonts w:asciiTheme="majorHAnsi" w:hAnsiTheme="majorHAnsi" w:cstheme="majorHAnsi"/>
          <w:sz w:val="20"/>
          <w:szCs w:val="20"/>
        </w:rPr>
        <w:t>120</w:t>
      </w:r>
      <w:proofErr w:type="gramEnd"/>
      <w:r w:rsidRPr="00F036C7">
        <w:rPr>
          <w:rFonts w:asciiTheme="majorHAnsi" w:hAnsiTheme="majorHAnsi" w:cstheme="majorHAnsi"/>
          <w:sz w:val="20"/>
          <w:szCs w:val="20"/>
        </w:rPr>
        <w:t xml:space="preserve"> Ridge View Drive, Dunmore, Pennsylvania 18512-1699. Internet electronic mail address: jmw831@psu.edu. Telephone: 570-963-2643.</w:t>
      </w:r>
    </w:p>
    <w:sectPr w:rsidR="00F036C7" w:rsidRPr="00F036C7" w:rsidSect="0010614B">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EEB" w:rsidRDefault="00576EEB" w:rsidP="00E263FB">
      <w:r>
        <w:separator/>
      </w:r>
    </w:p>
  </w:endnote>
  <w:endnote w:type="continuationSeparator" w:id="0">
    <w:p w:rsidR="00576EEB" w:rsidRDefault="00576EEB" w:rsidP="00E26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SF UI Display">
    <w:altName w:val="Times New Roman"/>
    <w:panose1 w:val="00000000000000000000"/>
    <w:charset w:val="00"/>
    <w:family w:val="roman"/>
    <w:notTrueType/>
    <w:pitch w:val="default"/>
  </w:font>
  <w:font w:name=".SFUIDisplay-Semi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EEB" w:rsidRDefault="00576EEB" w:rsidP="00E263FB">
      <w:r>
        <w:separator/>
      </w:r>
    </w:p>
  </w:footnote>
  <w:footnote w:type="continuationSeparator" w:id="0">
    <w:p w:rsidR="00576EEB" w:rsidRDefault="00576EEB" w:rsidP="00E26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33" w:rsidRDefault="00934B33" w:rsidP="00F036C7">
    <w:pPr>
      <w:pStyle w:val="Header"/>
    </w:pPr>
  </w:p>
  <w:p w:rsidR="00F036C7" w:rsidRPr="00F036C7" w:rsidRDefault="00F036C7" w:rsidP="00F036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B6170"/>
    <w:multiLevelType w:val="hybridMultilevel"/>
    <w:tmpl w:val="97029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4546C"/>
    <w:multiLevelType w:val="multilevel"/>
    <w:tmpl w:val="0EF8987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C631B09"/>
    <w:multiLevelType w:val="hybridMultilevel"/>
    <w:tmpl w:val="7A14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8066D"/>
    <w:multiLevelType w:val="hybridMultilevel"/>
    <w:tmpl w:val="5CC8C3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C66FF7"/>
    <w:multiLevelType w:val="hybridMultilevel"/>
    <w:tmpl w:val="68C2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9E069F"/>
    <w:multiLevelType w:val="multilevel"/>
    <w:tmpl w:val="517EE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C5092E"/>
    <w:multiLevelType w:val="hybridMultilevel"/>
    <w:tmpl w:val="C7825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D7782F"/>
    <w:multiLevelType w:val="hybridMultilevel"/>
    <w:tmpl w:val="F6F4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B955B5"/>
    <w:multiLevelType w:val="hybridMultilevel"/>
    <w:tmpl w:val="6E52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EF2487"/>
    <w:multiLevelType w:val="hybridMultilevel"/>
    <w:tmpl w:val="1982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2"/>
  </w:num>
  <w:num w:numId="5">
    <w:abstractNumId w:val="8"/>
  </w:num>
  <w:num w:numId="6">
    <w:abstractNumId w:val="0"/>
  </w:num>
  <w:num w:numId="7">
    <w:abstractNumId w:val="6"/>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029"/>
    <w:rsid w:val="000006BF"/>
    <w:rsid w:val="000022AF"/>
    <w:rsid w:val="000025F2"/>
    <w:rsid w:val="000026FF"/>
    <w:rsid w:val="00002C01"/>
    <w:rsid w:val="00002E51"/>
    <w:rsid w:val="00002EB9"/>
    <w:rsid w:val="00003209"/>
    <w:rsid w:val="00003589"/>
    <w:rsid w:val="00003749"/>
    <w:rsid w:val="00003B8F"/>
    <w:rsid w:val="00003F43"/>
    <w:rsid w:val="0000576F"/>
    <w:rsid w:val="00005E18"/>
    <w:rsid w:val="00005EE1"/>
    <w:rsid w:val="00006065"/>
    <w:rsid w:val="0001029A"/>
    <w:rsid w:val="000105CF"/>
    <w:rsid w:val="0001136A"/>
    <w:rsid w:val="000118D9"/>
    <w:rsid w:val="00011C52"/>
    <w:rsid w:val="00012109"/>
    <w:rsid w:val="0001351F"/>
    <w:rsid w:val="0001356E"/>
    <w:rsid w:val="000137FC"/>
    <w:rsid w:val="000146B7"/>
    <w:rsid w:val="00015B74"/>
    <w:rsid w:val="0001733D"/>
    <w:rsid w:val="000174FD"/>
    <w:rsid w:val="0002102B"/>
    <w:rsid w:val="00021308"/>
    <w:rsid w:val="000215E7"/>
    <w:rsid w:val="00021FA9"/>
    <w:rsid w:val="0002206F"/>
    <w:rsid w:val="000236FE"/>
    <w:rsid w:val="000243FB"/>
    <w:rsid w:val="0002446B"/>
    <w:rsid w:val="000252A3"/>
    <w:rsid w:val="00025887"/>
    <w:rsid w:val="0002636F"/>
    <w:rsid w:val="00026613"/>
    <w:rsid w:val="00026911"/>
    <w:rsid w:val="000279D9"/>
    <w:rsid w:val="00027A47"/>
    <w:rsid w:val="00030104"/>
    <w:rsid w:val="000306A6"/>
    <w:rsid w:val="000317C7"/>
    <w:rsid w:val="00031DC2"/>
    <w:rsid w:val="000330B7"/>
    <w:rsid w:val="00033F96"/>
    <w:rsid w:val="000341D2"/>
    <w:rsid w:val="0003546B"/>
    <w:rsid w:val="00035743"/>
    <w:rsid w:val="00035AAB"/>
    <w:rsid w:val="00037A26"/>
    <w:rsid w:val="00040690"/>
    <w:rsid w:val="00040B41"/>
    <w:rsid w:val="00041C85"/>
    <w:rsid w:val="00042242"/>
    <w:rsid w:val="00043687"/>
    <w:rsid w:val="00043C75"/>
    <w:rsid w:val="00043CC6"/>
    <w:rsid w:val="00043E83"/>
    <w:rsid w:val="0004531F"/>
    <w:rsid w:val="00045899"/>
    <w:rsid w:val="00045B4A"/>
    <w:rsid w:val="000468BD"/>
    <w:rsid w:val="00047522"/>
    <w:rsid w:val="00047AAE"/>
    <w:rsid w:val="00051E2C"/>
    <w:rsid w:val="000536C7"/>
    <w:rsid w:val="000537C3"/>
    <w:rsid w:val="00053D31"/>
    <w:rsid w:val="000574BB"/>
    <w:rsid w:val="0005762B"/>
    <w:rsid w:val="0006018F"/>
    <w:rsid w:val="000602B6"/>
    <w:rsid w:val="000604AA"/>
    <w:rsid w:val="00060ABF"/>
    <w:rsid w:val="00060B3D"/>
    <w:rsid w:val="0006119F"/>
    <w:rsid w:val="000619A4"/>
    <w:rsid w:val="00062EB8"/>
    <w:rsid w:val="0006337E"/>
    <w:rsid w:val="0006372A"/>
    <w:rsid w:val="0006467E"/>
    <w:rsid w:val="000651C2"/>
    <w:rsid w:val="0006623C"/>
    <w:rsid w:val="000665C0"/>
    <w:rsid w:val="00066CC8"/>
    <w:rsid w:val="0007017D"/>
    <w:rsid w:val="00070333"/>
    <w:rsid w:val="00070C0A"/>
    <w:rsid w:val="00071CA0"/>
    <w:rsid w:val="00074154"/>
    <w:rsid w:val="0007436E"/>
    <w:rsid w:val="00074BA7"/>
    <w:rsid w:val="0007563B"/>
    <w:rsid w:val="000766F2"/>
    <w:rsid w:val="00076B70"/>
    <w:rsid w:val="00076E8D"/>
    <w:rsid w:val="000804C1"/>
    <w:rsid w:val="00081760"/>
    <w:rsid w:val="00081F66"/>
    <w:rsid w:val="000836DC"/>
    <w:rsid w:val="0008430C"/>
    <w:rsid w:val="00084608"/>
    <w:rsid w:val="00084788"/>
    <w:rsid w:val="000848F2"/>
    <w:rsid w:val="00085967"/>
    <w:rsid w:val="00085DAA"/>
    <w:rsid w:val="00085FAE"/>
    <w:rsid w:val="00086364"/>
    <w:rsid w:val="000866A8"/>
    <w:rsid w:val="00086C8C"/>
    <w:rsid w:val="000878C4"/>
    <w:rsid w:val="00087D86"/>
    <w:rsid w:val="0009094C"/>
    <w:rsid w:val="00090BF0"/>
    <w:rsid w:val="0009103E"/>
    <w:rsid w:val="000912CE"/>
    <w:rsid w:val="00091581"/>
    <w:rsid w:val="0009200D"/>
    <w:rsid w:val="000944AA"/>
    <w:rsid w:val="000953E5"/>
    <w:rsid w:val="000956EC"/>
    <w:rsid w:val="00095BFC"/>
    <w:rsid w:val="000966DF"/>
    <w:rsid w:val="00097A43"/>
    <w:rsid w:val="00097CDA"/>
    <w:rsid w:val="00097FF3"/>
    <w:rsid w:val="000A0E85"/>
    <w:rsid w:val="000A11F4"/>
    <w:rsid w:val="000A2791"/>
    <w:rsid w:val="000A2D7F"/>
    <w:rsid w:val="000A32B8"/>
    <w:rsid w:val="000A4018"/>
    <w:rsid w:val="000A51E3"/>
    <w:rsid w:val="000A5F98"/>
    <w:rsid w:val="000A6108"/>
    <w:rsid w:val="000A63CA"/>
    <w:rsid w:val="000A7218"/>
    <w:rsid w:val="000A79C6"/>
    <w:rsid w:val="000A7CA6"/>
    <w:rsid w:val="000B0565"/>
    <w:rsid w:val="000B06F9"/>
    <w:rsid w:val="000B0B0B"/>
    <w:rsid w:val="000B2BF5"/>
    <w:rsid w:val="000B2C3A"/>
    <w:rsid w:val="000B3654"/>
    <w:rsid w:val="000B3D8E"/>
    <w:rsid w:val="000B43DF"/>
    <w:rsid w:val="000B4678"/>
    <w:rsid w:val="000B522F"/>
    <w:rsid w:val="000B5A06"/>
    <w:rsid w:val="000B5DBB"/>
    <w:rsid w:val="000B5FEB"/>
    <w:rsid w:val="000B6486"/>
    <w:rsid w:val="000B6B54"/>
    <w:rsid w:val="000B7374"/>
    <w:rsid w:val="000B7C27"/>
    <w:rsid w:val="000C0EB8"/>
    <w:rsid w:val="000C288E"/>
    <w:rsid w:val="000C2B38"/>
    <w:rsid w:val="000C3539"/>
    <w:rsid w:val="000C4642"/>
    <w:rsid w:val="000C4915"/>
    <w:rsid w:val="000C65A0"/>
    <w:rsid w:val="000C7817"/>
    <w:rsid w:val="000C7A9D"/>
    <w:rsid w:val="000D0FA7"/>
    <w:rsid w:val="000D26F5"/>
    <w:rsid w:val="000D3954"/>
    <w:rsid w:val="000D3BFE"/>
    <w:rsid w:val="000D511E"/>
    <w:rsid w:val="000D5227"/>
    <w:rsid w:val="000D5F24"/>
    <w:rsid w:val="000D655F"/>
    <w:rsid w:val="000D7695"/>
    <w:rsid w:val="000E080B"/>
    <w:rsid w:val="000E0A6F"/>
    <w:rsid w:val="000E133E"/>
    <w:rsid w:val="000E133F"/>
    <w:rsid w:val="000E218E"/>
    <w:rsid w:val="000E251F"/>
    <w:rsid w:val="000E3C59"/>
    <w:rsid w:val="000E3F30"/>
    <w:rsid w:val="000E4028"/>
    <w:rsid w:val="000E431C"/>
    <w:rsid w:val="000E46A9"/>
    <w:rsid w:val="000E495A"/>
    <w:rsid w:val="000E4D6B"/>
    <w:rsid w:val="000E5538"/>
    <w:rsid w:val="000E5F43"/>
    <w:rsid w:val="000E7BDC"/>
    <w:rsid w:val="000F0271"/>
    <w:rsid w:val="000F11F3"/>
    <w:rsid w:val="000F253A"/>
    <w:rsid w:val="000F2C81"/>
    <w:rsid w:val="000F3162"/>
    <w:rsid w:val="000F3F13"/>
    <w:rsid w:val="000F4434"/>
    <w:rsid w:val="000F580C"/>
    <w:rsid w:val="000F5E8A"/>
    <w:rsid w:val="000F637C"/>
    <w:rsid w:val="000F6409"/>
    <w:rsid w:val="000F677B"/>
    <w:rsid w:val="000F6A06"/>
    <w:rsid w:val="000F6B27"/>
    <w:rsid w:val="000F6F16"/>
    <w:rsid w:val="000F72F7"/>
    <w:rsid w:val="000F7DFC"/>
    <w:rsid w:val="0010045F"/>
    <w:rsid w:val="00100C31"/>
    <w:rsid w:val="00103168"/>
    <w:rsid w:val="0010377A"/>
    <w:rsid w:val="00103B25"/>
    <w:rsid w:val="00103CAD"/>
    <w:rsid w:val="00104D49"/>
    <w:rsid w:val="00105288"/>
    <w:rsid w:val="00105E72"/>
    <w:rsid w:val="001060E2"/>
    <w:rsid w:val="0010614B"/>
    <w:rsid w:val="00107299"/>
    <w:rsid w:val="00107303"/>
    <w:rsid w:val="00107A2E"/>
    <w:rsid w:val="00107BDA"/>
    <w:rsid w:val="00110CFB"/>
    <w:rsid w:val="00111E00"/>
    <w:rsid w:val="00112336"/>
    <w:rsid w:val="00112543"/>
    <w:rsid w:val="001135DD"/>
    <w:rsid w:val="001136FB"/>
    <w:rsid w:val="00113CB6"/>
    <w:rsid w:val="00115DFB"/>
    <w:rsid w:val="00115E70"/>
    <w:rsid w:val="00116B5D"/>
    <w:rsid w:val="001179FC"/>
    <w:rsid w:val="00117BAD"/>
    <w:rsid w:val="00120774"/>
    <w:rsid w:val="00120ACA"/>
    <w:rsid w:val="001223CC"/>
    <w:rsid w:val="0012255A"/>
    <w:rsid w:val="00122763"/>
    <w:rsid w:val="00122E8C"/>
    <w:rsid w:val="00123A39"/>
    <w:rsid w:val="00125138"/>
    <w:rsid w:val="001258B3"/>
    <w:rsid w:val="001259A1"/>
    <w:rsid w:val="00125F68"/>
    <w:rsid w:val="00126847"/>
    <w:rsid w:val="00126B42"/>
    <w:rsid w:val="00127234"/>
    <w:rsid w:val="001276AC"/>
    <w:rsid w:val="00132A85"/>
    <w:rsid w:val="0013306D"/>
    <w:rsid w:val="00133DB3"/>
    <w:rsid w:val="001341DC"/>
    <w:rsid w:val="0013433B"/>
    <w:rsid w:val="00135262"/>
    <w:rsid w:val="00135AF8"/>
    <w:rsid w:val="00136DAD"/>
    <w:rsid w:val="00136E78"/>
    <w:rsid w:val="00136EFB"/>
    <w:rsid w:val="0013737C"/>
    <w:rsid w:val="00137579"/>
    <w:rsid w:val="0013774C"/>
    <w:rsid w:val="00137EB7"/>
    <w:rsid w:val="00140FCB"/>
    <w:rsid w:val="00141ACB"/>
    <w:rsid w:val="00141D04"/>
    <w:rsid w:val="00141EC8"/>
    <w:rsid w:val="001423DE"/>
    <w:rsid w:val="0014273D"/>
    <w:rsid w:val="00143D07"/>
    <w:rsid w:val="001450EC"/>
    <w:rsid w:val="00146FF9"/>
    <w:rsid w:val="00147FC1"/>
    <w:rsid w:val="00150FED"/>
    <w:rsid w:val="0015183F"/>
    <w:rsid w:val="00152561"/>
    <w:rsid w:val="001529DD"/>
    <w:rsid w:val="00153966"/>
    <w:rsid w:val="00153AA5"/>
    <w:rsid w:val="00154AB3"/>
    <w:rsid w:val="00155C75"/>
    <w:rsid w:val="001563B7"/>
    <w:rsid w:val="001565B1"/>
    <w:rsid w:val="00156D17"/>
    <w:rsid w:val="00156D51"/>
    <w:rsid w:val="00157F0E"/>
    <w:rsid w:val="001617B9"/>
    <w:rsid w:val="001618CE"/>
    <w:rsid w:val="00163119"/>
    <w:rsid w:val="00163160"/>
    <w:rsid w:val="00163833"/>
    <w:rsid w:val="00164046"/>
    <w:rsid w:val="00164F65"/>
    <w:rsid w:val="00166B85"/>
    <w:rsid w:val="00167726"/>
    <w:rsid w:val="00170472"/>
    <w:rsid w:val="00170D9F"/>
    <w:rsid w:val="0017390F"/>
    <w:rsid w:val="00173EEC"/>
    <w:rsid w:val="001747B7"/>
    <w:rsid w:val="00174BFD"/>
    <w:rsid w:val="00174F0D"/>
    <w:rsid w:val="00175219"/>
    <w:rsid w:val="0017591D"/>
    <w:rsid w:val="00176B52"/>
    <w:rsid w:val="00176B71"/>
    <w:rsid w:val="00176EF2"/>
    <w:rsid w:val="00180E17"/>
    <w:rsid w:val="001822AB"/>
    <w:rsid w:val="00183EEB"/>
    <w:rsid w:val="00184632"/>
    <w:rsid w:val="00185661"/>
    <w:rsid w:val="00185DDD"/>
    <w:rsid w:val="00186171"/>
    <w:rsid w:val="001862C9"/>
    <w:rsid w:val="001864BF"/>
    <w:rsid w:val="00186C3F"/>
    <w:rsid w:val="00187269"/>
    <w:rsid w:val="001875D4"/>
    <w:rsid w:val="00190261"/>
    <w:rsid w:val="00191604"/>
    <w:rsid w:val="00191801"/>
    <w:rsid w:val="00191E31"/>
    <w:rsid w:val="00192617"/>
    <w:rsid w:val="0019282D"/>
    <w:rsid w:val="00192CA0"/>
    <w:rsid w:val="00192DA8"/>
    <w:rsid w:val="00192DC9"/>
    <w:rsid w:val="00193D17"/>
    <w:rsid w:val="00193DF1"/>
    <w:rsid w:val="001941BE"/>
    <w:rsid w:val="001951D6"/>
    <w:rsid w:val="001954A4"/>
    <w:rsid w:val="00195648"/>
    <w:rsid w:val="00195805"/>
    <w:rsid w:val="001962E8"/>
    <w:rsid w:val="001A3F82"/>
    <w:rsid w:val="001A420E"/>
    <w:rsid w:val="001A5209"/>
    <w:rsid w:val="001A55BE"/>
    <w:rsid w:val="001B0721"/>
    <w:rsid w:val="001B2844"/>
    <w:rsid w:val="001B2B74"/>
    <w:rsid w:val="001B3511"/>
    <w:rsid w:val="001B389A"/>
    <w:rsid w:val="001B38D8"/>
    <w:rsid w:val="001B3A2C"/>
    <w:rsid w:val="001B3F24"/>
    <w:rsid w:val="001B40B8"/>
    <w:rsid w:val="001B4D88"/>
    <w:rsid w:val="001B50EE"/>
    <w:rsid w:val="001B5690"/>
    <w:rsid w:val="001B5B10"/>
    <w:rsid w:val="001B7167"/>
    <w:rsid w:val="001B71C2"/>
    <w:rsid w:val="001B723E"/>
    <w:rsid w:val="001B75BC"/>
    <w:rsid w:val="001C09AC"/>
    <w:rsid w:val="001C1171"/>
    <w:rsid w:val="001C12A6"/>
    <w:rsid w:val="001C1BE7"/>
    <w:rsid w:val="001C2354"/>
    <w:rsid w:val="001C3F1D"/>
    <w:rsid w:val="001C4EA0"/>
    <w:rsid w:val="001C5DA6"/>
    <w:rsid w:val="001C6259"/>
    <w:rsid w:val="001C76E1"/>
    <w:rsid w:val="001D03E9"/>
    <w:rsid w:val="001D1DA8"/>
    <w:rsid w:val="001D3BE7"/>
    <w:rsid w:val="001D4391"/>
    <w:rsid w:val="001D4E5C"/>
    <w:rsid w:val="001D59DB"/>
    <w:rsid w:val="001D5B08"/>
    <w:rsid w:val="001D62AC"/>
    <w:rsid w:val="001E001F"/>
    <w:rsid w:val="001E1F6D"/>
    <w:rsid w:val="001E26B7"/>
    <w:rsid w:val="001E272A"/>
    <w:rsid w:val="001E31E2"/>
    <w:rsid w:val="001E3505"/>
    <w:rsid w:val="001E4175"/>
    <w:rsid w:val="001E54A1"/>
    <w:rsid w:val="001E5786"/>
    <w:rsid w:val="001E5848"/>
    <w:rsid w:val="001E7DF6"/>
    <w:rsid w:val="001F05FC"/>
    <w:rsid w:val="001F0D70"/>
    <w:rsid w:val="001F0D90"/>
    <w:rsid w:val="001F4E2D"/>
    <w:rsid w:val="001F51E2"/>
    <w:rsid w:val="001F677D"/>
    <w:rsid w:val="001F6E0A"/>
    <w:rsid w:val="001F6EDA"/>
    <w:rsid w:val="001F77C4"/>
    <w:rsid w:val="00200CDD"/>
    <w:rsid w:val="00200CF1"/>
    <w:rsid w:val="00202CAF"/>
    <w:rsid w:val="00203C81"/>
    <w:rsid w:val="00204562"/>
    <w:rsid w:val="00204C9B"/>
    <w:rsid w:val="00205296"/>
    <w:rsid w:val="002069C7"/>
    <w:rsid w:val="00206A58"/>
    <w:rsid w:val="00206BF3"/>
    <w:rsid w:val="00206F6C"/>
    <w:rsid w:val="002079AD"/>
    <w:rsid w:val="002102D4"/>
    <w:rsid w:val="0021333F"/>
    <w:rsid w:val="00213B4C"/>
    <w:rsid w:val="002148FB"/>
    <w:rsid w:val="002151D9"/>
    <w:rsid w:val="002152E7"/>
    <w:rsid w:val="002159C9"/>
    <w:rsid w:val="00215B52"/>
    <w:rsid w:val="002174D3"/>
    <w:rsid w:val="002175B8"/>
    <w:rsid w:val="00220CD9"/>
    <w:rsid w:val="00220E3F"/>
    <w:rsid w:val="00220F30"/>
    <w:rsid w:val="00221E4C"/>
    <w:rsid w:val="00221E65"/>
    <w:rsid w:val="0022264C"/>
    <w:rsid w:val="00222AEF"/>
    <w:rsid w:val="00222F24"/>
    <w:rsid w:val="00223464"/>
    <w:rsid w:val="002234FE"/>
    <w:rsid w:val="00224447"/>
    <w:rsid w:val="00224EDB"/>
    <w:rsid w:val="0022550E"/>
    <w:rsid w:val="002260B8"/>
    <w:rsid w:val="00226846"/>
    <w:rsid w:val="00226C5C"/>
    <w:rsid w:val="002272D0"/>
    <w:rsid w:val="002301AB"/>
    <w:rsid w:val="002307B8"/>
    <w:rsid w:val="0023125D"/>
    <w:rsid w:val="002312C5"/>
    <w:rsid w:val="002316FB"/>
    <w:rsid w:val="00233708"/>
    <w:rsid w:val="00233D11"/>
    <w:rsid w:val="0023413D"/>
    <w:rsid w:val="002342DD"/>
    <w:rsid w:val="002342FC"/>
    <w:rsid w:val="00236892"/>
    <w:rsid w:val="00237972"/>
    <w:rsid w:val="0024098C"/>
    <w:rsid w:val="0024133D"/>
    <w:rsid w:val="00241CF6"/>
    <w:rsid w:val="0024453D"/>
    <w:rsid w:val="002469D1"/>
    <w:rsid w:val="0024716F"/>
    <w:rsid w:val="00247380"/>
    <w:rsid w:val="00250EDC"/>
    <w:rsid w:val="00253AF6"/>
    <w:rsid w:val="00253C47"/>
    <w:rsid w:val="0025449A"/>
    <w:rsid w:val="00254FF4"/>
    <w:rsid w:val="0025534D"/>
    <w:rsid w:val="0025647C"/>
    <w:rsid w:val="00256887"/>
    <w:rsid w:val="00256959"/>
    <w:rsid w:val="00256A25"/>
    <w:rsid w:val="00256C40"/>
    <w:rsid w:val="00260616"/>
    <w:rsid w:val="00261458"/>
    <w:rsid w:val="0026157A"/>
    <w:rsid w:val="002615A2"/>
    <w:rsid w:val="0026205C"/>
    <w:rsid w:val="002624CA"/>
    <w:rsid w:val="002644C5"/>
    <w:rsid w:val="00264754"/>
    <w:rsid w:val="00264A0A"/>
    <w:rsid w:val="0026543E"/>
    <w:rsid w:val="002668A4"/>
    <w:rsid w:val="00266B74"/>
    <w:rsid w:val="00266C74"/>
    <w:rsid w:val="00267028"/>
    <w:rsid w:val="002672C0"/>
    <w:rsid w:val="00267F46"/>
    <w:rsid w:val="0027050A"/>
    <w:rsid w:val="00270F45"/>
    <w:rsid w:val="002725D2"/>
    <w:rsid w:val="00275A59"/>
    <w:rsid w:val="00276334"/>
    <w:rsid w:val="00276B50"/>
    <w:rsid w:val="00276E97"/>
    <w:rsid w:val="0028079F"/>
    <w:rsid w:val="002812DD"/>
    <w:rsid w:val="00281EDD"/>
    <w:rsid w:val="00282EA8"/>
    <w:rsid w:val="0028336E"/>
    <w:rsid w:val="00283E20"/>
    <w:rsid w:val="0028639D"/>
    <w:rsid w:val="00286A10"/>
    <w:rsid w:val="00286DF4"/>
    <w:rsid w:val="00286E80"/>
    <w:rsid w:val="00287006"/>
    <w:rsid w:val="00287455"/>
    <w:rsid w:val="00287BDD"/>
    <w:rsid w:val="00290E41"/>
    <w:rsid w:val="00292F3E"/>
    <w:rsid w:val="00293169"/>
    <w:rsid w:val="00295B71"/>
    <w:rsid w:val="00297609"/>
    <w:rsid w:val="00297F05"/>
    <w:rsid w:val="002A0572"/>
    <w:rsid w:val="002A1CBF"/>
    <w:rsid w:val="002A2163"/>
    <w:rsid w:val="002A2DDB"/>
    <w:rsid w:val="002A39A8"/>
    <w:rsid w:val="002A3E08"/>
    <w:rsid w:val="002A532B"/>
    <w:rsid w:val="002A5539"/>
    <w:rsid w:val="002A5585"/>
    <w:rsid w:val="002A75DC"/>
    <w:rsid w:val="002B0238"/>
    <w:rsid w:val="002B081D"/>
    <w:rsid w:val="002B18E7"/>
    <w:rsid w:val="002B27A7"/>
    <w:rsid w:val="002B2914"/>
    <w:rsid w:val="002B33EC"/>
    <w:rsid w:val="002B4902"/>
    <w:rsid w:val="002B4BED"/>
    <w:rsid w:val="002B4FF3"/>
    <w:rsid w:val="002B58B8"/>
    <w:rsid w:val="002B5BAF"/>
    <w:rsid w:val="002B5CCE"/>
    <w:rsid w:val="002B68C2"/>
    <w:rsid w:val="002B68D4"/>
    <w:rsid w:val="002C000C"/>
    <w:rsid w:val="002C00CC"/>
    <w:rsid w:val="002C01FD"/>
    <w:rsid w:val="002C024D"/>
    <w:rsid w:val="002C10F2"/>
    <w:rsid w:val="002C3F98"/>
    <w:rsid w:val="002C4437"/>
    <w:rsid w:val="002C5994"/>
    <w:rsid w:val="002C695A"/>
    <w:rsid w:val="002D0869"/>
    <w:rsid w:val="002D17EB"/>
    <w:rsid w:val="002D21BF"/>
    <w:rsid w:val="002D2F31"/>
    <w:rsid w:val="002D334E"/>
    <w:rsid w:val="002D3C9E"/>
    <w:rsid w:val="002D4C4A"/>
    <w:rsid w:val="002D5135"/>
    <w:rsid w:val="002D5AFC"/>
    <w:rsid w:val="002D5B0A"/>
    <w:rsid w:val="002D618A"/>
    <w:rsid w:val="002D67AD"/>
    <w:rsid w:val="002D6DB2"/>
    <w:rsid w:val="002D7141"/>
    <w:rsid w:val="002D7587"/>
    <w:rsid w:val="002D7EED"/>
    <w:rsid w:val="002E0D7F"/>
    <w:rsid w:val="002E1AF3"/>
    <w:rsid w:val="002E23D0"/>
    <w:rsid w:val="002E3B84"/>
    <w:rsid w:val="002E48EB"/>
    <w:rsid w:val="002E4D93"/>
    <w:rsid w:val="002E53ED"/>
    <w:rsid w:val="002E6E56"/>
    <w:rsid w:val="002E6EF4"/>
    <w:rsid w:val="002E775C"/>
    <w:rsid w:val="002F04F9"/>
    <w:rsid w:val="002F1183"/>
    <w:rsid w:val="002F2A6D"/>
    <w:rsid w:val="002F30F8"/>
    <w:rsid w:val="002F3577"/>
    <w:rsid w:val="002F38B1"/>
    <w:rsid w:val="002F3D7F"/>
    <w:rsid w:val="002F42E2"/>
    <w:rsid w:val="002F5631"/>
    <w:rsid w:val="002F5720"/>
    <w:rsid w:val="002F67A1"/>
    <w:rsid w:val="002F7E80"/>
    <w:rsid w:val="00300153"/>
    <w:rsid w:val="00300540"/>
    <w:rsid w:val="0030179B"/>
    <w:rsid w:val="003034DE"/>
    <w:rsid w:val="003038A9"/>
    <w:rsid w:val="00303A22"/>
    <w:rsid w:val="00303B21"/>
    <w:rsid w:val="00303B9E"/>
    <w:rsid w:val="00304230"/>
    <w:rsid w:val="003045DB"/>
    <w:rsid w:val="0030546A"/>
    <w:rsid w:val="003061AD"/>
    <w:rsid w:val="00307059"/>
    <w:rsid w:val="003075DC"/>
    <w:rsid w:val="00310545"/>
    <w:rsid w:val="00310CA7"/>
    <w:rsid w:val="00310F2A"/>
    <w:rsid w:val="0031152A"/>
    <w:rsid w:val="00312214"/>
    <w:rsid w:val="00313ED1"/>
    <w:rsid w:val="0031499A"/>
    <w:rsid w:val="00315063"/>
    <w:rsid w:val="00315AB2"/>
    <w:rsid w:val="00315D57"/>
    <w:rsid w:val="003161C6"/>
    <w:rsid w:val="00317145"/>
    <w:rsid w:val="0032039A"/>
    <w:rsid w:val="003207D3"/>
    <w:rsid w:val="0032135D"/>
    <w:rsid w:val="0032386C"/>
    <w:rsid w:val="00326975"/>
    <w:rsid w:val="00326FAC"/>
    <w:rsid w:val="00327CD3"/>
    <w:rsid w:val="00330467"/>
    <w:rsid w:val="00330BAF"/>
    <w:rsid w:val="00330C16"/>
    <w:rsid w:val="003316E1"/>
    <w:rsid w:val="00332D2E"/>
    <w:rsid w:val="00334351"/>
    <w:rsid w:val="00335FEE"/>
    <w:rsid w:val="00336100"/>
    <w:rsid w:val="00336E55"/>
    <w:rsid w:val="00337038"/>
    <w:rsid w:val="0033703B"/>
    <w:rsid w:val="00340625"/>
    <w:rsid w:val="00341294"/>
    <w:rsid w:val="00341488"/>
    <w:rsid w:val="00341D8F"/>
    <w:rsid w:val="003423B8"/>
    <w:rsid w:val="00342A2B"/>
    <w:rsid w:val="003434F7"/>
    <w:rsid w:val="00343BD8"/>
    <w:rsid w:val="003445F3"/>
    <w:rsid w:val="003450FC"/>
    <w:rsid w:val="00346D98"/>
    <w:rsid w:val="003472A9"/>
    <w:rsid w:val="00347FB7"/>
    <w:rsid w:val="003521B7"/>
    <w:rsid w:val="0035373A"/>
    <w:rsid w:val="00355EAC"/>
    <w:rsid w:val="0035618D"/>
    <w:rsid w:val="00356981"/>
    <w:rsid w:val="00360DC3"/>
    <w:rsid w:val="00362220"/>
    <w:rsid w:val="00362D6E"/>
    <w:rsid w:val="0036373C"/>
    <w:rsid w:val="00363F91"/>
    <w:rsid w:val="00365BEA"/>
    <w:rsid w:val="00366765"/>
    <w:rsid w:val="00366C3E"/>
    <w:rsid w:val="003675B2"/>
    <w:rsid w:val="003679B1"/>
    <w:rsid w:val="00370423"/>
    <w:rsid w:val="00370518"/>
    <w:rsid w:val="00370B02"/>
    <w:rsid w:val="00371310"/>
    <w:rsid w:val="0037154F"/>
    <w:rsid w:val="00371563"/>
    <w:rsid w:val="0037220F"/>
    <w:rsid w:val="00372CC8"/>
    <w:rsid w:val="0037385A"/>
    <w:rsid w:val="00373F26"/>
    <w:rsid w:val="00374007"/>
    <w:rsid w:val="0037583C"/>
    <w:rsid w:val="00375A1E"/>
    <w:rsid w:val="00375A90"/>
    <w:rsid w:val="003768E3"/>
    <w:rsid w:val="00376BB7"/>
    <w:rsid w:val="00376D01"/>
    <w:rsid w:val="003804F3"/>
    <w:rsid w:val="003815BE"/>
    <w:rsid w:val="00381975"/>
    <w:rsid w:val="00386645"/>
    <w:rsid w:val="00387172"/>
    <w:rsid w:val="00390428"/>
    <w:rsid w:val="00391436"/>
    <w:rsid w:val="00391CF8"/>
    <w:rsid w:val="00392F4E"/>
    <w:rsid w:val="00394259"/>
    <w:rsid w:val="00397118"/>
    <w:rsid w:val="003A03F3"/>
    <w:rsid w:val="003A0B1F"/>
    <w:rsid w:val="003A11F5"/>
    <w:rsid w:val="003A204A"/>
    <w:rsid w:val="003A2308"/>
    <w:rsid w:val="003A2577"/>
    <w:rsid w:val="003A2D5F"/>
    <w:rsid w:val="003A3648"/>
    <w:rsid w:val="003A5439"/>
    <w:rsid w:val="003A5D84"/>
    <w:rsid w:val="003A64AF"/>
    <w:rsid w:val="003A6653"/>
    <w:rsid w:val="003A6E44"/>
    <w:rsid w:val="003A703B"/>
    <w:rsid w:val="003A722C"/>
    <w:rsid w:val="003A7A9C"/>
    <w:rsid w:val="003B0225"/>
    <w:rsid w:val="003B0366"/>
    <w:rsid w:val="003B137D"/>
    <w:rsid w:val="003B263A"/>
    <w:rsid w:val="003B2788"/>
    <w:rsid w:val="003B3D91"/>
    <w:rsid w:val="003B4FD2"/>
    <w:rsid w:val="003B501C"/>
    <w:rsid w:val="003B5089"/>
    <w:rsid w:val="003B7C39"/>
    <w:rsid w:val="003B7D7C"/>
    <w:rsid w:val="003C2C1E"/>
    <w:rsid w:val="003C37FA"/>
    <w:rsid w:val="003C3AD0"/>
    <w:rsid w:val="003C43D0"/>
    <w:rsid w:val="003C6754"/>
    <w:rsid w:val="003C78A6"/>
    <w:rsid w:val="003C79BF"/>
    <w:rsid w:val="003C7ABF"/>
    <w:rsid w:val="003D0206"/>
    <w:rsid w:val="003D03C3"/>
    <w:rsid w:val="003D1FC0"/>
    <w:rsid w:val="003D22D4"/>
    <w:rsid w:val="003D2433"/>
    <w:rsid w:val="003D2536"/>
    <w:rsid w:val="003D2DB7"/>
    <w:rsid w:val="003D35F0"/>
    <w:rsid w:val="003D5220"/>
    <w:rsid w:val="003D6D50"/>
    <w:rsid w:val="003E0C67"/>
    <w:rsid w:val="003E0E17"/>
    <w:rsid w:val="003E13D3"/>
    <w:rsid w:val="003E41E8"/>
    <w:rsid w:val="003E5177"/>
    <w:rsid w:val="003E7BB1"/>
    <w:rsid w:val="003F127C"/>
    <w:rsid w:val="003F153D"/>
    <w:rsid w:val="003F1D0B"/>
    <w:rsid w:val="003F287D"/>
    <w:rsid w:val="003F2D0E"/>
    <w:rsid w:val="003F4358"/>
    <w:rsid w:val="003F4788"/>
    <w:rsid w:val="003F48D3"/>
    <w:rsid w:val="003F5DB7"/>
    <w:rsid w:val="003F6D71"/>
    <w:rsid w:val="003F70ED"/>
    <w:rsid w:val="003F7384"/>
    <w:rsid w:val="003F7DDC"/>
    <w:rsid w:val="00400B7A"/>
    <w:rsid w:val="00401799"/>
    <w:rsid w:val="00401D1B"/>
    <w:rsid w:val="00401D2D"/>
    <w:rsid w:val="00402535"/>
    <w:rsid w:val="00402574"/>
    <w:rsid w:val="0040299E"/>
    <w:rsid w:val="00402C82"/>
    <w:rsid w:val="00402DD5"/>
    <w:rsid w:val="0040466D"/>
    <w:rsid w:val="00404ABE"/>
    <w:rsid w:val="00405639"/>
    <w:rsid w:val="00407FD7"/>
    <w:rsid w:val="0041159D"/>
    <w:rsid w:val="00411D7F"/>
    <w:rsid w:val="004122C2"/>
    <w:rsid w:val="0041257D"/>
    <w:rsid w:val="0041273D"/>
    <w:rsid w:val="00412E5B"/>
    <w:rsid w:val="00415A11"/>
    <w:rsid w:val="00416CCE"/>
    <w:rsid w:val="00420E34"/>
    <w:rsid w:val="00422178"/>
    <w:rsid w:val="00423448"/>
    <w:rsid w:val="0042372D"/>
    <w:rsid w:val="0042480D"/>
    <w:rsid w:val="00425829"/>
    <w:rsid w:val="004271DA"/>
    <w:rsid w:val="0043253F"/>
    <w:rsid w:val="0043289D"/>
    <w:rsid w:val="00432B7F"/>
    <w:rsid w:val="0043427D"/>
    <w:rsid w:val="004359CE"/>
    <w:rsid w:val="00435D7C"/>
    <w:rsid w:val="004361F8"/>
    <w:rsid w:val="0043645A"/>
    <w:rsid w:val="0043720A"/>
    <w:rsid w:val="004403DD"/>
    <w:rsid w:val="0044065A"/>
    <w:rsid w:val="00441308"/>
    <w:rsid w:val="004416C2"/>
    <w:rsid w:val="00442669"/>
    <w:rsid w:val="004431C0"/>
    <w:rsid w:val="00443A06"/>
    <w:rsid w:val="00443A0C"/>
    <w:rsid w:val="00443D4B"/>
    <w:rsid w:val="00443F99"/>
    <w:rsid w:val="00444F45"/>
    <w:rsid w:val="0044506B"/>
    <w:rsid w:val="004453DB"/>
    <w:rsid w:val="00447216"/>
    <w:rsid w:val="00447C0A"/>
    <w:rsid w:val="00450FB9"/>
    <w:rsid w:val="004510E5"/>
    <w:rsid w:val="00453C40"/>
    <w:rsid w:val="0045518B"/>
    <w:rsid w:val="004554F7"/>
    <w:rsid w:val="00455794"/>
    <w:rsid w:val="004563CD"/>
    <w:rsid w:val="004567A3"/>
    <w:rsid w:val="004567C2"/>
    <w:rsid w:val="00461521"/>
    <w:rsid w:val="00461978"/>
    <w:rsid w:val="00461F1D"/>
    <w:rsid w:val="004625D6"/>
    <w:rsid w:val="00462E54"/>
    <w:rsid w:val="004635F7"/>
    <w:rsid w:val="00464500"/>
    <w:rsid w:val="004658DE"/>
    <w:rsid w:val="004665C9"/>
    <w:rsid w:val="00466A89"/>
    <w:rsid w:val="00466AAD"/>
    <w:rsid w:val="00466DA5"/>
    <w:rsid w:val="00467036"/>
    <w:rsid w:val="004673D7"/>
    <w:rsid w:val="00467604"/>
    <w:rsid w:val="00470D54"/>
    <w:rsid w:val="00471228"/>
    <w:rsid w:val="00471C44"/>
    <w:rsid w:val="00471D33"/>
    <w:rsid w:val="00471F62"/>
    <w:rsid w:val="00473442"/>
    <w:rsid w:val="00473C0E"/>
    <w:rsid w:val="004744C5"/>
    <w:rsid w:val="004744E7"/>
    <w:rsid w:val="00474CC9"/>
    <w:rsid w:val="004756D7"/>
    <w:rsid w:val="00475AE3"/>
    <w:rsid w:val="00475BB2"/>
    <w:rsid w:val="00476634"/>
    <w:rsid w:val="004802F2"/>
    <w:rsid w:val="00481CC4"/>
    <w:rsid w:val="00483ECC"/>
    <w:rsid w:val="004853BD"/>
    <w:rsid w:val="0048550C"/>
    <w:rsid w:val="00485E75"/>
    <w:rsid w:val="00486999"/>
    <w:rsid w:val="00491157"/>
    <w:rsid w:val="00491221"/>
    <w:rsid w:val="00492639"/>
    <w:rsid w:val="0049287D"/>
    <w:rsid w:val="00493111"/>
    <w:rsid w:val="00493271"/>
    <w:rsid w:val="004933E7"/>
    <w:rsid w:val="00493B04"/>
    <w:rsid w:val="00493E3F"/>
    <w:rsid w:val="004940B5"/>
    <w:rsid w:val="00494980"/>
    <w:rsid w:val="00494C35"/>
    <w:rsid w:val="004952B6"/>
    <w:rsid w:val="004952F5"/>
    <w:rsid w:val="004958A5"/>
    <w:rsid w:val="00496234"/>
    <w:rsid w:val="004A0070"/>
    <w:rsid w:val="004A025A"/>
    <w:rsid w:val="004A0F53"/>
    <w:rsid w:val="004A105F"/>
    <w:rsid w:val="004A146D"/>
    <w:rsid w:val="004A1940"/>
    <w:rsid w:val="004A2780"/>
    <w:rsid w:val="004A27FC"/>
    <w:rsid w:val="004A333C"/>
    <w:rsid w:val="004A363C"/>
    <w:rsid w:val="004A4761"/>
    <w:rsid w:val="004A587B"/>
    <w:rsid w:val="004A5BF4"/>
    <w:rsid w:val="004A657D"/>
    <w:rsid w:val="004A696C"/>
    <w:rsid w:val="004A6DE2"/>
    <w:rsid w:val="004A78D0"/>
    <w:rsid w:val="004A7EBF"/>
    <w:rsid w:val="004B04A8"/>
    <w:rsid w:val="004B07F4"/>
    <w:rsid w:val="004B1052"/>
    <w:rsid w:val="004B1203"/>
    <w:rsid w:val="004B2308"/>
    <w:rsid w:val="004B252A"/>
    <w:rsid w:val="004B3BEF"/>
    <w:rsid w:val="004B3F78"/>
    <w:rsid w:val="004B4CA8"/>
    <w:rsid w:val="004B5CF0"/>
    <w:rsid w:val="004B6391"/>
    <w:rsid w:val="004B6463"/>
    <w:rsid w:val="004B754B"/>
    <w:rsid w:val="004B7E68"/>
    <w:rsid w:val="004C00DB"/>
    <w:rsid w:val="004C050A"/>
    <w:rsid w:val="004C3313"/>
    <w:rsid w:val="004C5289"/>
    <w:rsid w:val="004C6112"/>
    <w:rsid w:val="004C6B10"/>
    <w:rsid w:val="004C6D17"/>
    <w:rsid w:val="004C6D89"/>
    <w:rsid w:val="004C74CD"/>
    <w:rsid w:val="004C7559"/>
    <w:rsid w:val="004C7E8B"/>
    <w:rsid w:val="004C7EE6"/>
    <w:rsid w:val="004D07C8"/>
    <w:rsid w:val="004D1942"/>
    <w:rsid w:val="004D21FB"/>
    <w:rsid w:val="004D2F6E"/>
    <w:rsid w:val="004D34B0"/>
    <w:rsid w:val="004D4297"/>
    <w:rsid w:val="004D4C10"/>
    <w:rsid w:val="004D50FC"/>
    <w:rsid w:val="004D5327"/>
    <w:rsid w:val="004D5A61"/>
    <w:rsid w:val="004D5FB3"/>
    <w:rsid w:val="004D60DD"/>
    <w:rsid w:val="004D6104"/>
    <w:rsid w:val="004D6905"/>
    <w:rsid w:val="004D6922"/>
    <w:rsid w:val="004D76A0"/>
    <w:rsid w:val="004E10B7"/>
    <w:rsid w:val="004E242D"/>
    <w:rsid w:val="004E36F4"/>
    <w:rsid w:val="004E3F3B"/>
    <w:rsid w:val="004E4690"/>
    <w:rsid w:val="004E4841"/>
    <w:rsid w:val="004E5586"/>
    <w:rsid w:val="004E6E6E"/>
    <w:rsid w:val="004F032A"/>
    <w:rsid w:val="004F1727"/>
    <w:rsid w:val="004F1C3A"/>
    <w:rsid w:val="004F2B9C"/>
    <w:rsid w:val="004F461B"/>
    <w:rsid w:val="0050003F"/>
    <w:rsid w:val="00500A07"/>
    <w:rsid w:val="00501B1C"/>
    <w:rsid w:val="005021F2"/>
    <w:rsid w:val="00502757"/>
    <w:rsid w:val="005031E0"/>
    <w:rsid w:val="00503544"/>
    <w:rsid w:val="00503D58"/>
    <w:rsid w:val="00504825"/>
    <w:rsid w:val="00504A0F"/>
    <w:rsid w:val="00504B7C"/>
    <w:rsid w:val="00504EF4"/>
    <w:rsid w:val="0050543E"/>
    <w:rsid w:val="00505800"/>
    <w:rsid w:val="00506283"/>
    <w:rsid w:val="005065A2"/>
    <w:rsid w:val="00506AF7"/>
    <w:rsid w:val="00511B64"/>
    <w:rsid w:val="00511DF2"/>
    <w:rsid w:val="0051245E"/>
    <w:rsid w:val="00512F20"/>
    <w:rsid w:val="005145E2"/>
    <w:rsid w:val="005149AF"/>
    <w:rsid w:val="00514F45"/>
    <w:rsid w:val="00515B9B"/>
    <w:rsid w:val="00517C67"/>
    <w:rsid w:val="00517E8B"/>
    <w:rsid w:val="005205F6"/>
    <w:rsid w:val="00522DC3"/>
    <w:rsid w:val="00524051"/>
    <w:rsid w:val="00524B8C"/>
    <w:rsid w:val="00524E83"/>
    <w:rsid w:val="00525B01"/>
    <w:rsid w:val="00526B70"/>
    <w:rsid w:val="00527AC8"/>
    <w:rsid w:val="00530501"/>
    <w:rsid w:val="0053059C"/>
    <w:rsid w:val="00530820"/>
    <w:rsid w:val="00530A0B"/>
    <w:rsid w:val="00530B38"/>
    <w:rsid w:val="005318BF"/>
    <w:rsid w:val="00531F20"/>
    <w:rsid w:val="005327A7"/>
    <w:rsid w:val="005337FB"/>
    <w:rsid w:val="00533DC2"/>
    <w:rsid w:val="00535AE1"/>
    <w:rsid w:val="00535B05"/>
    <w:rsid w:val="005363AC"/>
    <w:rsid w:val="00536B8F"/>
    <w:rsid w:val="0053794A"/>
    <w:rsid w:val="00540FCE"/>
    <w:rsid w:val="00543428"/>
    <w:rsid w:val="00543F97"/>
    <w:rsid w:val="00544045"/>
    <w:rsid w:val="00544B04"/>
    <w:rsid w:val="00544F9A"/>
    <w:rsid w:val="005452B1"/>
    <w:rsid w:val="00545422"/>
    <w:rsid w:val="00546310"/>
    <w:rsid w:val="00547808"/>
    <w:rsid w:val="005510D8"/>
    <w:rsid w:val="0055229A"/>
    <w:rsid w:val="005524E2"/>
    <w:rsid w:val="00553DA8"/>
    <w:rsid w:val="00554253"/>
    <w:rsid w:val="005547A4"/>
    <w:rsid w:val="00555638"/>
    <w:rsid w:val="00555E14"/>
    <w:rsid w:val="00557612"/>
    <w:rsid w:val="00557709"/>
    <w:rsid w:val="005606A0"/>
    <w:rsid w:val="005607B8"/>
    <w:rsid w:val="00563996"/>
    <w:rsid w:val="00563F00"/>
    <w:rsid w:val="00565006"/>
    <w:rsid w:val="0056614D"/>
    <w:rsid w:val="005675EA"/>
    <w:rsid w:val="00567C4C"/>
    <w:rsid w:val="005703A9"/>
    <w:rsid w:val="00570E0D"/>
    <w:rsid w:val="00571B39"/>
    <w:rsid w:val="005726E4"/>
    <w:rsid w:val="00572C7F"/>
    <w:rsid w:val="00573124"/>
    <w:rsid w:val="0057316B"/>
    <w:rsid w:val="005739A1"/>
    <w:rsid w:val="00574376"/>
    <w:rsid w:val="00576699"/>
    <w:rsid w:val="00576EEB"/>
    <w:rsid w:val="00577820"/>
    <w:rsid w:val="00577909"/>
    <w:rsid w:val="00577E71"/>
    <w:rsid w:val="005807FC"/>
    <w:rsid w:val="0058091B"/>
    <w:rsid w:val="005813BF"/>
    <w:rsid w:val="00581E06"/>
    <w:rsid w:val="0058230D"/>
    <w:rsid w:val="00582731"/>
    <w:rsid w:val="005828FC"/>
    <w:rsid w:val="0058358A"/>
    <w:rsid w:val="00584B4F"/>
    <w:rsid w:val="0058709A"/>
    <w:rsid w:val="00587D02"/>
    <w:rsid w:val="00587FEC"/>
    <w:rsid w:val="005907DD"/>
    <w:rsid w:val="0059106B"/>
    <w:rsid w:val="00591120"/>
    <w:rsid w:val="005919E4"/>
    <w:rsid w:val="00592336"/>
    <w:rsid w:val="00592CCC"/>
    <w:rsid w:val="00592F11"/>
    <w:rsid w:val="00593B96"/>
    <w:rsid w:val="005940F1"/>
    <w:rsid w:val="005955C2"/>
    <w:rsid w:val="00595897"/>
    <w:rsid w:val="005963B3"/>
    <w:rsid w:val="0059662E"/>
    <w:rsid w:val="00597C9D"/>
    <w:rsid w:val="005A066F"/>
    <w:rsid w:val="005A0FFD"/>
    <w:rsid w:val="005A1ABF"/>
    <w:rsid w:val="005A3036"/>
    <w:rsid w:val="005A3B51"/>
    <w:rsid w:val="005A468B"/>
    <w:rsid w:val="005A5F33"/>
    <w:rsid w:val="005A696E"/>
    <w:rsid w:val="005A7425"/>
    <w:rsid w:val="005B017A"/>
    <w:rsid w:val="005B0759"/>
    <w:rsid w:val="005B0A59"/>
    <w:rsid w:val="005B1A39"/>
    <w:rsid w:val="005B1A60"/>
    <w:rsid w:val="005B1B7A"/>
    <w:rsid w:val="005B1F04"/>
    <w:rsid w:val="005B2B60"/>
    <w:rsid w:val="005B3672"/>
    <w:rsid w:val="005B39CE"/>
    <w:rsid w:val="005B3FAD"/>
    <w:rsid w:val="005B4F1E"/>
    <w:rsid w:val="005B6035"/>
    <w:rsid w:val="005B6443"/>
    <w:rsid w:val="005B6821"/>
    <w:rsid w:val="005B6896"/>
    <w:rsid w:val="005B6B02"/>
    <w:rsid w:val="005B6DC6"/>
    <w:rsid w:val="005B753E"/>
    <w:rsid w:val="005B7569"/>
    <w:rsid w:val="005C0069"/>
    <w:rsid w:val="005C091F"/>
    <w:rsid w:val="005C0936"/>
    <w:rsid w:val="005C094D"/>
    <w:rsid w:val="005C0B98"/>
    <w:rsid w:val="005C56A5"/>
    <w:rsid w:val="005C66CB"/>
    <w:rsid w:val="005C6C5D"/>
    <w:rsid w:val="005C70AF"/>
    <w:rsid w:val="005C70CB"/>
    <w:rsid w:val="005C7AEC"/>
    <w:rsid w:val="005C7E84"/>
    <w:rsid w:val="005D1E48"/>
    <w:rsid w:val="005D291A"/>
    <w:rsid w:val="005D37B5"/>
    <w:rsid w:val="005D3A2E"/>
    <w:rsid w:val="005D3DC5"/>
    <w:rsid w:val="005D49CC"/>
    <w:rsid w:val="005D4CB3"/>
    <w:rsid w:val="005D4CD2"/>
    <w:rsid w:val="005D65AE"/>
    <w:rsid w:val="005D6B2B"/>
    <w:rsid w:val="005D78B8"/>
    <w:rsid w:val="005E0043"/>
    <w:rsid w:val="005E022C"/>
    <w:rsid w:val="005E0C72"/>
    <w:rsid w:val="005E1059"/>
    <w:rsid w:val="005E27AA"/>
    <w:rsid w:val="005E3222"/>
    <w:rsid w:val="005E326F"/>
    <w:rsid w:val="005E4C3B"/>
    <w:rsid w:val="005E4C7E"/>
    <w:rsid w:val="005E586E"/>
    <w:rsid w:val="005E5FA5"/>
    <w:rsid w:val="005E6671"/>
    <w:rsid w:val="005F0071"/>
    <w:rsid w:val="005F0CA9"/>
    <w:rsid w:val="005F1FA7"/>
    <w:rsid w:val="005F2B7C"/>
    <w:rsid w:val="005F2CEB"/>
    <w:rsid w:val="005F385C"/>
    <w:rsid w:val="005F3F4E"/>
    <w:rsid w:val="005F49CD"/>
    <w:rsid w:val="005F560F"/>
    <w:rsid w:val="005F72E6"/>
    <w:rsid w:val="005F7864"/>
    <w:rsid w:val="005F796E"/>
    <w:rsid w:val="005F7B0C"/>
    <w:rsid w:val="005F7CD0"/>
    <w:rsid w:val="00600AA4"/>
    <w:rsid w:val="00601B07"/>
    <w:rsid w:val="00601E48"/>
    <w:rsid w:val="00601F32"/>
    <w:rsid w:val="00604F8C"/>
    <w:rsid w:val="0060507D"/>
    <w:rsid w:val="006063E9"/>
    <w:rsid w:val="0061073C"/>
    <w:rsid w:val="00610825"/>
    <w:rsid w:val="00611B1B"/>
    <w:rsid w:val="00612469"/>
    <w:rsid w:val="00612867"/>
    <w:rsid w:val="00612980"/>
    <w:rsid w:val="00613485"/>
    <w:rsid w:val="00613BF2"/>
    <w:rsid w:val="00613F11"/>
    <w:rsid w:val="0061539C"/>
    <w:rsid w:val="00617A72"/>
    <w:rsid w:val="00617BC2"/>
    <w:rsid w:val="006202E3"/>
    <w:rsid w:val="00620E2F"/>
    <w:rsid w:val="0062157A"/>
    <w:rsid w:val="00621A8C"/>
    <w:rsid w:val="0062250B"/>
    <w:rsid w:val="00623812"/>
    <w:rsid w:val="00623AB9"/>
    <w:rsid w:val="00623C44"/>
    <w:rsid w:val="00623FFE"/>
    <w:rsid w:val="0062450D"/>
    <w:rsid w:val="00625263"/>
    <w:rsid w:val="0062546F"/>
    <w:rsid w:val="00625A83"/>
    <w:rsid w:val="00626121"/>
    <w:rsid w:val="0062634E"/>
    <w:rsid w:val="006271A5"/>
    <w:rsid w:val="0063003B"/>
    <w:rsid w:val="00630F24"/>
    <w:rsid w:val="006313FB"/>
    <w:rsid w:val="00631CC3"/>
    <w:rsid w:val="00632A0C"/>
    <w:rsid w:val="006337FA"/>
    <w:rsid w:val="00633987"/>
    <w:rsid w:val="00633FFF"/>
    <w:rsid w:val="00634572"/>
    <w:rsid w:val="00634F26"/>
    <w:rsid w:val="006372C9"/>
    <w:rsid w:val="00637F3C"/>
    <w:rsid w:val="00640A69"/>
    <w:rsid w:val="0064381F"/>
    <w:rsid w:val="00643A7E"/>
    <w:rsid w:val="00644468"/>
    <w:rsid w:val="00644739"/>
    <w:rsid w:val="006456AB"/>
    <w:rsid w:val="00645F50"/>
    <w:rsid w:val="00646653"/>
    <w:rsid w:val="00646D23"/>
    <w:rsid w:val="00646E5D"/>
    <w:rsid w:val="00647CBD"/>
    <w:rsid w:val="0065071E"/>
    <w:rsid w:val="0065081B"/>
    <w:rsid w:val="0065107E"/>
    <w:rsid w:val="006522C6"/>
    <w:rsid w:val="00652A4B"/>
    <w:rsid w:val="0065363A"/>
    <w:rsid w:val="00653BC4"/>
    <w:rsid w:val="00654A53"/>
    <w:rsid w:val="006556D2"/>
    <w:rsid w:val="00655A87"/>
    <w:rsid w:val="00656400"/>
    <w:rsid w:val="0065699D"/>
    <w:rsid w:val="00657699"/>
    <w:rsid w:val="00657DA4"/>
    <w:rsid w:val="00660039"/>
    <w:rsid w:val="00660430"/>
    <w:rsid w:val="006607D1"/>
    <w:rsid w:val="00660897"/>
    <w:rsid w:val="00660BB1"/>
    <w:rsid w:val="006621C6"/>
    <w:rsid w:val="00663177"/>
    <w:rsid w:val="00663FCC"/>
    <w:rsid w:val="0066455F"/>
    <w:rsid w:val="00665EC4"/>
    <w:rsid w:val="00667E75"/>
    <w:rsid w:val="006713C9"/>
    <w:rsid w:val="006727E2"/>
    <w:rsid w:val="00672A18"/>
    <w:rsid w:val="00674A98"/>
    <w:rsid w:val="006756BC"/>
    <w:rsid w:val="0067619F"/>
    <w:rsid w:val="006767B2"/>
    <w:rsid w:val="006768F0"/>
    <w:rsid w:val="00676A6F"/>
    <w:rsid w:val="006772E3"/>
    <w:rsid w:val="00677B28"/>
    <w:rsid w:val="00677BC4"/>
    <w:rsid w:val="00680C41"/>
    <w:rsid w:val="0068201F"/>
    <w:rsid w:val="00682A17"/>
    <w:rsid w:val="00683171"/>
    <w:rsid w:val="006836FD"/>
    <w:rsid w:val="006844AC"/>
    <w:rsid w:val="00684FBA"/>
    <w:rsid w:val="00685948"/>
    <w:rsid w:val="00685C72"/>
    <w:rsid w:val="006869B8"/>
    <w:rsid w:val="00686A0F"/>
    <w:rsid w:val="00686D58"/>
    <w:rsid w:val="0068742E"/>
    <w:rsid w:val="00687F34"/>
    <w:rsid w:val="00687F4D"/>
    <w:rsid w:val="006907BB"/>
    <w:rsid w:val="006907ED"/>
    <w:rsid w:val="00691082"/>
    <w:rsid w:val="00693721"/>
    <w:rsid w:val="00693DBA"/>
    <w:rsid w:val="00693FAC"/>
    <w:rsid w:val="00695023"/>
    <w:rsid w:val="00695611"/>
    <w:rsid w:val="0069607B"/>
    <w:rsid w:val="006969FB"/>
    <w:rsid w:val="00696EF6"/>
    <w:rsid w:val="00697C8B"/>
    <w:rsid w:val="006A0510"/>
    <w:rsid w:val="006A072D"/>
    <w:rsid w:val="006A1777"/>
    <w:rsid w:val="006A1AD7"/>
    <w:rsid w:val="006A1CA0"/>
    <w:rsid w:val="006A1E33"/>
    <w:rsid w:val="006A399E"/>
    <w:rsid w:val="006A4C4B"/>
    <w:rsid w:val="006A519A"/>
    <w:rsid w:val="006A6636"/>
    <w:rsid w:val="006A6B33"/>
    <w:rsid w:val="006A7EA7"/>
    <w:rsid w:val="006B0440"/>
    <w:rsid w:val="006B0700"/>
    <w:rsid w:val="006B0903"/>
    <w:rsid w:val="006B0B39"/>
    <w:rsid w:val="006B0F3D"/>
    <w:rsid w:val="006B1BA7"/>
    <w:rsid w:val="006B22F7"/>
    <w:rsid w:val="006B238F"/>
    <w:rsid w:val="006B26E1"/>
    <w:rsid w:val="006B2E37"/>
    <w:rsid w:val="006B2EFC"/>
    <w:rsid w:val="006B2F65"/>
    <w:rsid w:val="006B55EE"/>
    <w:rsid w:val="006B5F14"/>
    <w:rsid w:val="006B62CD"/>
    <w:rsid w:val="006B652C"/>
    <w:rsid w:val="006B7F4A"/>
    <w:rsid w:val="006C11BD"/>
    <w:rsid w:val="006C1279"/>
    <w:rsid w:val="006C12F2"/>
    <w:rsid w:val="006C13E4"/>
    <w:rsid w:val="006C1446"/>
    <w:rsid w:val="006C2E8A"/>
    <w:rsid w:val="006C2ED6"/>
    <w:rsid w:val="006C30BA"/>
    <w:rsid w:val="006C31A3"/>
    <w:rsid w:val="006C3DBB"/>
    <w:rsid w:val="006C6F83"/>
    <w:rsid w:val="006C7155"/>
    <w:rsid w:val="006C730E"/>
    <w:rsid w:val="006C73A1"/>
    <w:rsid w:val="006C7A24"/>
    <w:rsid w:val="006D094A"/>
    <w:rsid w:val="006D0D2B"/>
    <w:rsid w:val="006D1FE1"/>
    <w:rsid w:val="006D298A"/>
    <w:rsid w:val="006D2C69"/>
    <w:rsid w:val="006D3572"/>
    <w:rsid w:val="006D3ADD"/>
    <w:rsid w:val="006D52E3"/>
    <w:rsid w:val="006D5A01"/>
    <w:rsid w:val="006D612C"/>
    <w:rsid w:val="006D61C4"/>
    <w:rsid w:val="006D753F"/>
    <w:rsid w:val="006D790C"/>
    <w:rsid w:val="006D7F36"/>
    <w:rsid w:val="006E0528"/>
    <w:rsid w:val="006E317C"/>
    <w:rsid w:val="006E3608"/>
    <w:rsid w:val="006E3664"/>
    <w:rsid w:val="006E3A81"/>
    <w:rsid w:val="006E4C25"/>
    <w:rsid w:val="006E4CF0"/>
    <w:rsid w:val="006E6E64"/>
    <w:rsid w:val="006E6EAF"/>
    <w:rsid w:val="006E6FEE"/>
    <w:rsid w:val="006F2BE4"/>
    <w:rsid w:val="006F2E91"/>
    <w:rsid w:val="006F2FE0"/>
    <w:rsid w:val="006F3883"/>
    <w:rsid w:val="006F4914"/>
    <w:rsid w:val="006F4B51"/>
    <w:rsid w:val="006F5D0C"/>
    <w:rsid w:val="006F5FCD"/>
    <w:rsid w:val="00700234"/>
    <w:rsid w:val="00700543"/>
    <w:rsid w:val="00701B41"/>
    <w:rsid w:val="00701C48"/>
    <w:rsid w:val="0070311F"/>
    <w:rsid w:val="00703946"/>
    <w:rsid w:val="00703F3C"/>
    <w:rsid w:val="00704CE2"/>
    <w:rsid w:val="007053F3"/>
    <w:rsid w:val="0070554F"/>
    <w:rsid w:val="00705887"/>
    <w:rsid w:val="007058B6"/>
    <w:rsid w:val="00705BF0"/>
    <w:rsid w:val="00706081"/>
    <w:rsid w:val="00706A1C"/>
    <w:rsid w:val="007072F6"/>
    <w:rsid w:val="0070732E"/>
    <w:rsid w:val="00710C9C"/>
    <w:rsid w:val="007119FE"/>
    <w:rsid w:val="00712A0F"/>
    <w:rsid w:val="007131C9"/>
    <w:rsid w:val="00713CF2"/>
    <w:rsid w:val="00713F7B"/>
    <w:rsid w:val="007149DF"/>
    <w:rsid w:val="007151B0"/>
    <w:rsid w:val="00715B82"/>
    <w:rsid w:val="00715BA3"/>
    <w:rsid w:val="007167C1"/>
    <w:rsid w:val="007168C3"/>
    <w:rsid w:val="00717FF6"/>
    <w:rsid w:val="00720888"/>
    <w:rsid w:val="00720912"/>
    <w:rsid w:val="00721BE0"/>
    <w:rsid w:val="00721EA1"/>
    <w:rsid w:val="00721F17"/>
    <w:rsid w:val="00722FA8"/>
    <w:rsid w:val="007242C6"/>
    <w:rsid w:val="00724D85"/>
    <w:rsid w:val="00724DA8"/>
    <w:rsid w:val="00724E7C"/>
    <w:rsid w:val="007255E7"/>
    <w:rsid w:val="007258BF"/>
    <w:rsid w:val="0072619B"/>
    <w:rsid w:val="00726B8A"/>
    <w:rsid w:val="00726DDB"/>
    <w:rsid w:val="00726E3A"/>
    <w:rsid w:val="00727136"/>
    <w:rsid w:val="007302B7"/>
    <w:rsid w:val="007310C6"/>
    <w:rsid w:val="00731391"/>
    <w:rsid w:val="00731E2A"/>
    <w:rsid w:val="00731E4E"/>
    <w:rsid w:val="00732BA0"/>
    <w:rsid w:val="00735E9C"/>
    <w:rsid w:val="007410CD"/>
    <w:rsid w:val="007414B9"/>
    <w:rsid w:val="00741543"/>
    <w:rsid w:val="007418AE"/>
    <w:rsid w:val="00741C06"/>
    <w:rsid w:val="00741F07"/>
    <w:rsid w:val="00743370"/>
    <w:rsid w:val="007449E7"/>
    <w:rsid w:val="00744BB6"/>
    <w:rsid w:val="00744C64"/>
    <w:rsid w:val="00744F61"/>
    <w:rsid w:val="0074621E"/>
    <w:rsid w:val="00747074"/>
    <w:rsid w:val="00750A4B"/>
    <w:rsid w:val="007520E3"/>
    <w:rsid w:val="007531C0"/>
    <w:rsid w:val="00753C17"/>
    <w:rsid w:val="00753C6E"/>
    <w:rsid w:val="00754EBF"/>
    <w:rsid w:val="00755AA4"/>
    <w:rsid w:val="007567B5"/>
    <w:rsid w:val="007570BE"/>
    <w:rsid w:val="007611BF"/>
    <w:rsid w:val="007615CF"/>
    <w:rsid w:val="00761FFA"/>
    <w:rsid w:val="0076274F"/>
    <w:rsid w:val="007632F4"/>
    <w:rsid w:val="00764383"/>
    <w:rsid w:val="00764742"/>
    <w:rsid w:val="00764D2C"/>
    <w:rsid w:val="007653F5"/>
    <w:rsid w:val="00765B3F"/>
    <w:rsid w:val="007660B5"/>
    <w:rsid w:val="00766766"/>
    <w:rsid w:val="00766C3F"/>
    <w:rsid w:val="00767A7A"/>
    <w:rsid w:val="00767E8B"/>
    <w:rsid w:val="00770231"/>
    <w:rsid w:val="007703C0"/>
    <w:rsid w:val="00770828"/>
    <w:rsid w:val="007709BB"/>
    <w:rsid w:val="00773658"/>
    <w:rsid w:val="007750EB"/>
    <w:rsid w:val="00775C0C"/>
    <w:rsid w:val="0077650D"/>
    <w:rsid w:val="0077668C"/>
    <w:rsid w:val="0077731A"/>
    <w:rsid w:val="0077765B"/>
    <w:rsid w:val="007776A7"/>
    <w:rsid w:val="007800D6"/>
    <w:rsid w:val="00780318"/>
    <w:rsid w:val="00780445"/>
    <w:rsid w:val="00780646"/>
    <w:rsid w:val="00781478"/>
    <w:rsid w:val="00781537"/>
    <w:rsid w:val="007815B6"/>
    <w:rsid w:val="00781B03"/>
    <w:rsid w:val="007820B0"/>
    <w:rsid w:val="00783860"/>
    <w:rsid w:val="007839D9"/>
    <w:rsid w:val="0078424C"/>
    <w:rsid w:val="00785FCD"/>
    <w:rsid w:val="00786B5E"/>
    <w:rsid w:val="00787CCD"/>
    <w:rsid w:val="00790279"/>
    <w:rsid w:val="0079143B"/>
    <w:rsid w:val="00794465"/>
    <w:rsid w:val="00794E89"/>
    <w:rsid w:val="0079669D"/>
    <w:rsid w:val="00796732"/>
    <w:rsid w:val="00796A7A"/>
    <w:rsid w:val="007970E7"/>
    <w:rsid w:val="00797128"/>
    <w:rsid w:val="00797BDD"/>
    <w:rsid w:val="007A05E8"/>
    <w:rsid w:val="007A304A"/>
    <w:rsid w:val="007A4488"/>
    <w:rsid w:val="007A4BC5"/>
    <w:rsid w:val="007A513B"/>
    <w:rsid w:val="007A70E9"/>
    <w:rsid w:val="007B19B1"/>
    <w:rsid w:val="007B3032"/>
    <w:rsid w:val="007B4C55"/>
    <w:rsid w:val="007B52CA"/>
    <w:rsid w:val="007B54D4"/>
    <w:rsid w:val="007B6027"/>
    <w:rsid w:val="007B6A76"/>
    <w:rsid w:val="007B759D"/>
    <w:rsid w:val="007B7658"/>
    <w:rsid w:val="007B7E54"/>
    <w:rsid w:val="007C01CF"/>
    <w:rsid w:val="007C1556"/>
    <w:rsid w:val="007C1656"/>
    <w:rsid w:val="007C2C33"/>
    <w:rsid w:val="007C2E78"/>
    <w:rsid w:val="007C30E2"/>
    <w:rsid w:val="007C30E5"/>
    <w:rsid w:val="007C3C84"/>
    <w:rsid w:val="007C56B7"/>
    <w:rsid w:val="007C57CF"/>
    <w:rsid w:val="007C5DC4"/>
    <w:rsid w:val="007C6A76"/>
    <w:rsid w:val="007C762C"/>
    <w:rsid w:val="007C7A83"/>
    <w:rsid w:val="007D0DBC"/>
    <w:rsid w:val="007D10A6"/>
    <w:rsid w:val="007D195B"/>
    <w:rsid w:val="007D20EA"/>
    <w:rsid w:val="007D3CCC"/>
    <w:rsid w:val="007D454E"/>
    <w:rsid w:val="007D4CF9"/>
    <w:rsid w:val="007D5DA9"/>
    <w:rsid w:val="007D737A"/>
    <w:rsid w:val="007D7573"/>
    <w:rsid w:val="007E05EC"/>
    <w:rsid w:val="007E102B"/>
    <w:rsid w:val="007E3662"/>
    <w:rsid w:val="007E4DD6"/>
    <w:rsid w:val="007E4E99"/>
    <w:rsid w:val="007E6814"/>
    <w:rsid w:val="007E6ADB"/>
    <w:rsid w:val="007E6FAD"/>
    <w:rsid w:val="007E7540"/>
    <w:rsid w:val="007E7578"/>
    <w:rsid w:val="007E75BA"/>
    <w:rsid w:val="007E7674"/>
    <w:rsid w:val="007E7F81"/>
    <w:rsid w:val="007E7F82"/>
    <w:rsid w:val="007F24C0"/>
    <w:rsid w:val="007F27CF"/>
    <w:rsid w:val="007F2A32"/>
    <w:rsid w:val="007F2F70"/>
    <w:rsid w:val="007F3675"/>
    <w:rsid w:val="007F3CBB"/>
    <w:rsid w:val="007F3F68"/>
    <w:rsid w:val="007F4060"/>
    <w:rsid w:val="007F4B22"/>
    <w:rsid w:val="007F5491"/>
    <w:rsid w:val="007F69FF"/>
    <w:rsid w:val="007F7032"/>
    <w:rsid w:val="007F733A"/>
    <w:rsid w:val="007F74EB"/>
    <w:rsid w:val="008012B1"/>
    <w:rsid w:val="00801381"/>
    <w:rsid w:val="00801827"/>
    <w:rsid w:val="00802509"/>
    <w:rsid w:val="00802F1F"/>
    <w:rsid w:val="008032BF"/>
    <w:rsid w:val="0080367B"/>
    <w:rsid w:val="008036A7"/>
    <w:rsid w:val="00803B48"/>
    <w:rsid w:val="00804E54"/>
    <w:rsid w:val="00805F12"/>
    <w:rsid w:val="008068F6"/>
    <w:rsid w:val="008069F6"/>
    <w:rsid w:val="00806E2F"/>
    <w:rsid w:val="0081000B"/>
    <w:rsid w:val="00812967"/>
    <w:rsid w:val="00812BDE"/>
    <w:rsid w:val="00812EEA"/>
    <w:rsid w:val="0081336F"/>
    <w:rsid w:val="00813C58"/>
    <w:rsid w:val="00814FAA"/>
    <w:rsid w:val="00816611"/>
    <w:rsid w:val="00816D2F"/>
    <w:rsid w:val="00816F96"/>
    <w:rsid w:val="00817476"/>
    <w:rsid w:val="00817DD0"/>
    <w:rsid w:val="0082178B"/>
    <w:rsid w:val="00821E7B"/>
    <w:rsid w:val="008227CC"/>
    <w:rsid w:val="00823BC3"/>
    <w:rsid w:val="0082527D"/>
    <w:rsid w:val="00825A45"/>
    <w:rsid w:val="00825A8F"/>
    <w:rsid w:val="00825C07"/>
    <w:rsid w:val="0082612A"/>
    <w:rsid w:val="00826C38"/>
    <w:rsid w:val="00833C07"/>
    <w:rsid w:val="008344E8"/>
    <w:rsid w:val="00834945"/>
    <w:rsid w:val="00834C4B"/>
    <w:rsid w:val="00835095"/>
    <w:rsid w:val="00835EFD"/>
    <w:rsid w:val="008364EA"/>
    <w:rsid w:val="00836EF2"/>
    <w:rsid w:val="008375CD"/>
    <w:rsid w:val="0083780A"/>
    <w:rsid w:val="00841ABF"/>
    <w:rsid w:val="00841F20"/>
    <w:rsid w:val="0084264C"/>
    <w:rsid w:val="008434B8"/>
    <w:rsid w:val="008450A6"/>
    <w:rsid w:val="008458A5"/>
    <w:rsid w:val="0084604D"/>
    <w:rsid w:val="008463ED"/>
    <w:rsid w:val="008465F7"/>
    <w:rsid w:val="00846C7C"/>
    <w:rsid w:val="00847DE0"/>
    <w:rsid w:val="00850900"/>
    <w:rsid w:val="00850B52"/>
    <w:rsid w:val="0085282F"/>
    <w:rsid w:val="008538DC"/>
    <w:rsid w:val="00853B80"/>
    <w:rsid w:val="0085456F"/>
    <w:rsid w:val="0085473F"/>
    <w:rsid w:val="008569B6"/>
    <w:rsid w:val="008571D9"/>
    <w:rsid w:val="00857938"/>
    <w:rsid w:val="00857ACF"/>
    <w:rsid w:val="00860E7E"/>
    <w:rsid w:val="00860FBE"/>
    <w:rsid w:val="00862E10"/>
    <w:rsid w:val="008638E1"/>
    <w:rsid w:val="008646F8"/>
    <w:rsid w:val="008649DA"/>
    <w:rsid w:val="00864E00"/>
    <w:rsid w:val="008660B2"/>
    <w:rsid w:val="00866A08"/>
    <w:rsid w:val="00866CC8"/>
    <w:rsid w:val="00870C41"/>
    <w:rsid w:val="00870D11"/>
    <w:rsid w:val="00870F44"/>
    <w:rsid w:val="00870F5B"/>
    <w:rsid w:val="0087139D"/>
    <w:rsid w:val="00871460"/>
    <w:rsid w:val="008717E6"/>
    <w:rsid w:val="00872022"/>
    <w:rsid w:val="00873519"/>
    <w:rsid w:val="00873AE8"/>
    <w:rsid w:val="00873F46"/>
    <w:rsid w:val="00875618"/>
    <w:rsid w:val="008761B9"/>
    <w:rsid w:val="00877A79"/>
    <w:rsid w:val="00877CA6"/>
    <w:rsid w:val="00880605"/>
    <w:rsid w:val="00880C94"/>
    <w:rsid w:val="00880E3A"/>
    <w:rsid w:val="008818EE"/>
    <w:rsid w:val="00881F8B"/>
    <w:rsid w:val="00882CD5"/>
    <w:rsid w:val="00882F7A"/>
    <w:rsid w:val="00883579"/>
    <w:rsid w:val="008838E4"/>
    <w:rsid w:val="008838EF"/>
    <w:rsid w:val="00883C63"/>
    <w:rsid w:val="0088508A"/>
    <w:rsid w:val="00885477"/>
    <w:rsid w:val="00886AF1"/>
    <w:rsid w:val="008909F6"/>
    <w:rsid w:val="00891874"/>
    <w:rsid w:val="0089188F"/>
    <w:rsid w:val="00891FC4"/>
    <w:rsid w:val="00893F7F"/>
    <w:rsid w:val="00893FEE"/>
    <w:rsid w:val="0089415E"/>
    <w:rsid w:val="00894268"/>
    <w:rsid w:val="00895F03"/>
    <w:rsid w:val="00896029"/>
    <w:rsid w:val="00896373"/>
    <w:rsid w:val="00896E41"/>
    <w:rsid w:val="008A0045"/>
    <w:rsid w:val="008A0094"/>
    <w:rsid w:val="008A0335"/>
    <w:rsid w:val="008A239E"/>
    <w:rsid w:val="008A3380"/>
    <w:rsid w:val="008A38A0"/>
    <w:rsid w:val="008A38EE"/>
    <w:rsid w:val="008A4106"/>
    <w:rsid w:val="008A5905"/>
    <w:rsid w:val="008A5A8C"/>
    <w:rsid w:val="008A5F3F"/>
    <w:rsid w:val="008A61B0"/>
    <w:rsid w:val="008A62DA"/>
    <w:rsid w:val="008A6388"/>
    <w:rsid w:val="008A6621"/>
    <w:rsid w:val="008A68DF"/>
    <w:rsid w:val="008A7820"/>
    <w:rsid w:val="008A78FC"/>
    <w:rsid w:val="008B0082"/>
    <w:rsid w:val="008B11DA"/>
    <w:rsid w:val="008B1D44"/>
    <w:rsid w:val="008B20CE"/>
    <w:rsid w:val="008B244D"/>
    <w:rsid w:val="008B4925"/>
    <w:rsid w:val="008B4D53"/>
    <w:rsid w:val="008B5839"/>
    <w:rsid w:val="008B5ADE"/>
    <w:rsid w:val="008B5D68"/>
    <w:rsid w:val="008B69F6"/>
    <w:rsid w:val="008B6AA5"/>
    <w:rsid w:val="008B6C9F"/>
    <w:rsid w:val="008B7F2B"/>
    <w:rsid w:val="008C057A"/>
    <w:rsid w:val="008C0F40"/>
    <w:rsid w:val="008C1D14"/>
    <w:rsid w:val="008C3235"/>
    <w:rsid w:val="008C3920"/>
    <w:rsid w:val="008C3C20"/>
    <w:rsid w:val="008C403B"/>
    <w:rsid w:val="008C44CB"/>
    <w:rsid w:val="008C44D1"/>
    <w:rsid w:val="008C4C69"/>
    <w:rsid w:val="008C5606"/>
    <w:rsid w:val="008C5E5C"/>
    <w:rsid w:val="008C6FA1"/>
    <w:rsid w:val="008C7A0C"/>
    <w:rsid w:val="008C7CB4"/>
    <w:rsid w:val="008D03E2"/>
    <w:rsid w:val="008D1555"/>
    <w:rsid w:val="008D1CC5"/>
    <w:rsid w:val="008D46BC"/>
    <w:rsid w:val="008D5A54"/>
    <w:rsid w:val="008D6C5C"/>
    <w:rsid w:val="008D6D0C"/>
    <w:rsid w:val="008D6D47"/>
    <w:rsid w:val="008D72F4"/>
    <w:rsid w:val="008E0353"/>
    <w:rsid w:val="008E1B2D"/>
    <w:rsid w:val="008E20B7"/>
    <w:rsid w:val="008E35BD"/>
    <w:rsid w:val="008E44E5"/>
    <w:rsid w:val="008E48B6"/>
    <w:rsid w:val="008E5324"/>
    <w:rsid w:val="008E64B4"/>
    <w:rsid w:val="008E6EC8"/>
    <w:rsid w:val="008E70D9"/>
    <w:rsid w:val="008E73C5"/>
    <w:rsid w:val="008E7E60"/>
    <w:rsid w:val="008F0ECD"/>
    <w:rsid w:val="008F14F1"/>
    <w:rsid w:val="008F1655"/>
    <w:rsid w:val="008F1714"/>
    <w:rsid w:val="008F19BC"/>
    <w:rsid w:val="008F1BE1"/>
    <w:rsid w:val="008F269A"/>
    <w:rsid w:val="008F2825"/>
    <w:rsid w:val="008F2A63"/>
    <w:rsid w:val="008F2BF9"/>
    <w:rsid w:val="008F313D"/>
    <w:rsid w:val="008F34B1"/>
    <w:rsid w:val="008F3AE5"/>
    <w:rsid w:val="008F3F37"/>
    <w:rsid w:val="008F497F"/>
    <w:rsid w:val="008F5332"/>
    <w:rsid w:val="008F7043"/>
    <w:rsid w:val="008F7588"/>
    <w:rsid w:val="008F7E49"/>
    <w:rsid w:val="00900FC3"/>
    <w:rsid w:val="00901040"/>
    <w:rsid w:val="0090158D"/>
    <w:rsid w:val="00903C92"/>
    <w:rsid w:val="00907245"/>
    <w:rsid w:val="00910167"/>
    <w:rsid w:val="00910BD2"/>
    <w:rsid w:val="00910C41"/>
    <w:rsid w:val="0091100B"/>
    <w:rsid w:val="00911D88"/>
    <w:rsid w:val="00911DF7"/>
    <w:rsid w:val="0091332D"/>
    <w:rsid w:val="00913621"/>
    <w:rsid w:val="009143B8"/>
    <w:rsid w:val="00916FF2"/>
    <w:rsid w:val="0091772F"/>
    <w:rsid w:val="00917750"/>
    <w:rsid w:val="00923EF7"/>
    <w:rsid w:val="009241A3"/>
    <w:rsid w:val="00924A34"/>
    <w:rsid w:val="009250CD"/>
    <w:rsid w:val="009257EE"/>
    <w:rsid w:val="009265C4"/>
    <w:rsid w:val="009271BF"/>
    <w:rsid w:val="0092733E"/>
    <w:rsid w:val="0092755C"/>
    <w:rsid w:val="00927A3F"/>
    <w:rsid w:val="00927B86"/>
    <w:rsid w:val="00927C8C"/>
    <w:rsid w:val="00927DDB"/>
    <w:rsid w:val="00930347"/>
    <w:rsid w:val="00930E6C"/>
    <w:rsid w:val="0093187B"/>
    <w:rsid w:val="009322FA"/>
    <w:rsid w:val="00934625"/>
    <w:rsid w:val="00934B33"/>
    <w:rsid w:val="009353C8"/>
    <w:rsid w:val="00935F87"/>
    <w:rsid w:val="009361DA"/>
    <w:rsid w:val="009364D8"/>
    <w:rsid w:val="0093699E"/>
    <w:rsid w:val="00936DAA"/>
    <w:rsid w:val="0093706E"/>
    <w:rsid w:val="009371FC"/>
    <w:rsid w:val="0093753C"/>
    <w:rsid w:val="0093786A"/>
    <w:rsid w:val="00937B1D"/>
    <w:rsid w:val="009406EA"/>
    <w:rsid w:val="00940F16"/>
    <w:rsid w:val="009419C0"/>
    <w:rsid w:val="00943606"/>
    <w:rsid w:val="00943FDF"/>
    <w:rsid w:val="00945BF3"/>
    <w:rsid w:val="0094708B"/>
    <w:rsid w:val="00947A61"/>
    <w:rsid w:val="00950B63"/>
    <w:rsid w:val="00950DBF"/>
    <w:rsid w:val="00951401"/>
    <w:rsid w:val="00951A6E"/>
    <w:rsid w:val="00952319"/>
    <w:rsid w:val="00952672"/>
    <w:rsid w:val="00952EFD"/>
    <w:rsid w:val="009546F3"/>
    <w:rsid w:val="0095596A"/>
    <w:rsid w:val="009567C0"/>
    <w:rsid w:val="00957A65"/>
    <w:rsid w:val="009617F2"/>
    <w:rsid w:val="0096227F"/>
    <w:rsid w:val="00962430"/>
    <w:rsid w:val="0096284D"/>
    <w:rsid w:val="00962F93"/>
    <w:rsid w:val="009633B7"/>
    <w:rsid w:val="00965025"/>
    <w:rsid w:val="009650C6"/>
    <w:rsid w:val="0096582B"/>
    <w:rsid w:val="00965A07"/>
    <w:rsid w:val="00965E36"/>
    <w:rsid w:val="0096656F"/>
    <w:rsid w:val="009665F5"/>
    <w:rsid w:val="00966773"/>
    <w:rsid w:val="00966CE8"/>
    <w:rsid w:val="00967F4B"/>
    <w:rsid w:val="009709D6"/>
    <w:rsid w:val="00972F3C"/>
    <w:rsid w:val="009735D1"/>
    <w:rsid w:val="009742C2"/>
    <w:rsid w:val="00974860"/>
    <w:rsid w:val="00974E0F"/>
    <w:rsid w:val="0097595E"/>
    <w:rsid w:val="00976F76"/>
    <w:rsid w:val="00977E3F"/>
    <w:rsid w:val="00980A12"/>
    <w:rsid w:val="00980AAF"/>
    <w:rsid w:val="00981116"/>
    <w:rsid w:val="00981691"/>
    <w:rsid w:val="00981847"/>
    <w:rsid w:val="009824A8"/>
    <w:rsid w:val="0098301D"/>
    <w:rsid w:val="00983CAF"/>
    <w:rsid w:val="00984788"/>
    <w:rsid w:val="00984DF3"/>
    <w:rsid w:val="00984F7A"/>
    <w:rsid w:val="009853CC"/>
    <w:rsid w:val="009856D4"/>
    <w:rsid w:val="00985880"/>
    <w:rsid w:val="00985A15"/>
    <w:rsid w:val="009863D2"/>
    <w:rsid w:val="009866D8"/>
    <w:rsid w:val="0098738D"/>
    <w:rsid w:val="00987B3A"/>
    <w:rsid w:val="00987B9E"/>
    <w:rsid w:val="0099036A"/>
    <w:rsid w:val="00990459"/>
    <w:rsid w:val="009904C5"/>
    <w:rsid w:val="0099102E"/>
    <w:rsid w:val="00991171"/>
    <w:rsid w:val="009915F4"/>
    <w:rsid w:val="00991809"/>
    <w:rsid w:val="00991EC9"/>
    <w:rsid w:val="00993227"/>
    <w:rsid w:val="009941F9"/>
    <w:rsid w:val="009950D6"/>
    <w:rsid w:val="0099544F"/>
    <w:rsid w:val="0099712F"/>
    <w:rsid w:val="0099734A"/>
    <w:rsid w:val="00997547"/>
    <w:rsid w:val="00997EBD"/>
    <w:rsid w:val="009A00E3"/>
    <w:rsid w:val="009A1344"/>
    <w:rsid w:val="009A27AA"/>
    <w:rsid w:val="009A285F"/>
    <w:rsid w:val="009A35AC"/>
    <w:rsid w:val="009A3E59"/>
    <w:rsid w:val="009A4B3A"/>
    <w:rsid w:val="009A5466"/>
    <w:rsid w:val="009A550C"/>
    <w:rsid w:val="009A57FE"/>
    <w:rsid w:val="009B0119"/>
    <w:rsid w:val="009B0C30"/>
    <w:rsid w:val="009B10AE"/>
    <w:rsid w:val="009B144D"/>
    <w:rsid w:val="009B1BBC"/>
    <w:rsid w:val="009B2D0B"/>
    <w:rsid w:val="009B2D4C"/>
    <w:rsid w:val="009B35A7"/>
    <w:rsid w:val="009B35DF"/>
    <w:rsid w:val="009B3995"/>
    <w:rsid w:val="009B40B6"/>
    <w:rsid w:val="009B53A7"/>
    <w:rsid w:val="009B5A0F"/>
    <w:rsid w:val="009B6769"/>
    <w:rsid w:val="009B6919"/>
    <w:rsid w:val="009B7CCF"/>
    <w:rsid w:val="009C16B6"/>
    <w:rsid w:val="009C2548"/>
    <w:rsid w:val="009C26C2"/>
    <w:rsid w:val="009C2A0B"/>
    <w:rsid w:val="009C2D71"/>
    <w:rsid w:val="009C2FCB"/>
    <w:rsid w:val="009C3D14"/>
    <w:rsid w:val="009C3DF8"/>
    <w:rsid w:val="009C421F"/>
    <w:rsid w:val="009C467A"/>
    <w:rsid w:val="009C4F42"/>
    <w:rsid w:val="009C61E6"/>
    <w:rsid w:val="009C7017"/>
    <w:rsid w:val="009C70C7"/>
    <w:rsid w:val="009C7354"/>
    <w:rsid w:val="009D01C2"/>
    <w:rsid w:val="009D0722"/>
    <w:rsid w:val="009D0797"/>
    <w:rsid w:val="009D0A87"/>
    <w:rsid w:val="009D1C80"/>
    <w:rsid w:val="009D21F3"/>
    <w:rsid w:val="009D3223"/>
    <w:rsid w:val="009D40A8"/>
    <w:rsid w:val="009D4283"/>
    <w:rsid w:val="009D42DE"/>
    <w:rsid w:val="009D5909"/>
    <w:rsid w:val="009D5AE7"/>
    <w:rsid w:val="009D6390"/>
    <w:rsid w:val="009D6776"/>
    <w:rsid w:val="009D7453"/>
    <w:rsid w:val="009D7FEA"/>
    <w:rsid w:val="009E041A"/>
    <w:rsid w:val="009E04D2"/>
    <w:rsid w:val="009E08FA"/>
    <w:rsid w:val="009E0E14"/>
    <w:rsid w:val="009E47BE"/>
    <w:rsid w:val="009E4FDF"/>
    <w:rsid w:val="009E53C0"/>
    <w:rsid w:val="009E5749"/>
    <w:rsid w:val="009E5EE2"/>
    <w:rsid w:val="009E61EA"/>
    <w:rsid w:val="009E795E"/>
    <w:rsid w:val="009F121D"/>
    <w:rsid w:val="009F182D"/>
    <w:rsid w:val="009F286A"/>
    <w:rsid w:val="009F2995"/>
    <w:rsid w:val="009F3AAD"/>
    <w:rsid w:val="009F3F1D"/>
    <w:rsid w:val="009F44A8"/>
    <w:rsid w:val="009F4748"/>
    <w:rsid w:val="009F4E8E"/>
    <w:rsid w:val="009F57AB"/>
    <w:rsid w:val="009F5CEB"/>
    <w:rsid w:val="009F6F40"/>
    <w:rsid w:val="009F7B05"/>
    <w:rsid w:val="00A00289"/>
    <w:rsid w:val="00A008D5"/>
    <w:rsid w:val="00A00BB1"/>
    <w:rsid w:val="00A00D70"/>
    <w:rsid w:val="00A010EC"/>
    <w:rsid w:val="00A016B6"/>
    <w:rsid w:val="00A01B7E"/>
    <w:rsid w:val="00A023E3"/>
    <w:rsid w:val="00A0590C"/>
    <w:rsid w:val="00A05E0B"/>
    <w:rsid w:val="00A0734D"/>
    <w:rsid w:val="00A1011F"/>
    <w:rsid w:val="00A10761"/>
    <w:rsid w:val="00A11266"/>
    <w:rsid w:val="00A113C0"/>
    <w:rsid w:val="00A11917"/>
    <w:rsid w:val="00A128B9"/>
    <w:rsid w:val="00A12DA6"/>
    <w:rsid w:val="00A15300"/>
    <w:rsid w:val="00A15AAC"/>
    <w:rsid w:val="00A16256"/>
    <w:rsid w:val="00A166C7"/>
    <w:rsid w:val="00A16EAB"/>
    <w:rsid w:val="00A1726D"/>
    <w:rsid w:val="00A178EA"/>
    <w:rsid w:val="00A21D63"/>
    <w:rsid w:val="00A238D9"/>
    <w:rsid w:val="00A243D9"/>
    <w:rsid w:val="00A25349"/>
    <w:rsid w:val="00A2661E"/>
    <w:rsid w:val="00A27EFC"/>
    <w:rsid w:val="00A304A7"/>
    <w:rsid w:val="00A318FA"/>
    <w:rsid w:val="00A34175"/>
    <w:rsid w:val="00A34BFA"/>
    <w:rsid w:val="00A34EE7"/>
    <w:rsid w:val="00A34F95"/>
    <w:rsid w:val="00A35AF8"/>
    <w:rsid w:val="00A364CE"/>
    <w:rsid w:val="00A36821"/>
    <w:rsid w:val="00A4003C"/>
    <w:rsid w:val="00A40652"/>
    <w:rsid w:val="00A4073C"/>
    <w:rsid w:val="00A40E08"/>
    <w:rsid w:val="00A417E3"/>
    <w:rsid w:val="00A41B74"/>
    <w:rsid w:val="00A426E3"/>
    <w:rsid w:val="00A44902"/>
    <w:rsid w:val="00A44AE8"/>
    <w:rsid w:val="00A44B8C"/>
    <w:rsid w:val="00A45B83"/>
    <w:rsid w:val="00A46060"/>
    <w:rsid w:val="00A46268"/>
    <w:rsid w:val="00A4693E"/>
    <w:rsid w:val="00A46FCD"/>
    <w:rsid w:val="00A472A0"/>
    <w:rsid w:val="00A476CE"/>
    <w:rsid w:val="00A47896"/>
    <w:rsid w:val="00A47C21"/>
    <w:rsid w:val="00A503FD"/>
    <w:rsid w:val="00A50CB1"/>
    <w:rsid w:val="00A50E5C"/>
    <w:rsid w:val="00A50E6D"/>
    <w:rsid w:val="00A517E7"/>
    <w:rsid w:val="00A5242E"/>
    <w:rsid w:val="00A52443"/>
    <w:rsid w:val="00A5482A"/>
    <w:rsid w:val="00A54C8E"/>
    <w:rsid w:val="00A55085"/>
    <w:rsid w:val="00A552A5"/>
    <w:rsid w:val="00A552B5"/>
    <w:rsid w:val="00A555EC"/>
    <w:rsid w:val="00A56138"/>
    <w:rsid w:val="00A56546"/>
    <w:rsid w:val="00A56EA9"/>
    <w:rsid w:val="00A574F1"/>
    <w:rsid w:val="00A57A05"/>
    <w:rsid w:val="00A60160"/>
    <w:rsid w:val="00A6051E"/>
    <w:rsid w:val="00A60860"/>
    <w:rsid w:val="00A61108"/>
    <w:rsid w:val="00A62262"/>
    <w:rsid w:val="00A62DDC"/>
    <w:rsid w:val="00A6312A"/>
    <w:rsid w:val="00A63B86"/>
    <w:rsid w:val="00A64047"/>
    <w:rsid w:val="00A66056"/>
    <w:rsid w:val="00A66A2A"/>
    <w:rsid w:val="00A67555"/>
    <w:rsid w:val="00A675F2"/>
    <w:rsid w:val="00A6766F"/>
    <w:rsid w:val="00A71038"/>
    <w:rsid w:val="00A716C8"/>
    <w:rsid w:val="00A7210B"/>
    <w:rsid w:val="00A721DD"/>
    <w:rsid w:val="00A74147"/>
    <w:rsid w:val="00A74C35"/>
    <w:rsid w:val="00A760F3"/>
    <w:rsid w:val="00A7656B"/>
    <w:rsid w:val="00A770CE"/>
    <w:rsid w:val="00A7759D"/>
    <w:rsid w:val="00A77C7A"/>
    <w:rsid w:val="00A77C7E"/>
    <w:rsid w:val="00A77E53"/>
    <w:rsid w:val="00A802A5"/>
    <w:rsid w:val="00A802EF"/>
    <w:rsid w:val="00A80E18"/>
    <w:rsid w:val="00A82771"/>
    <w:rsid w:val="00A829DA"/>
    <w:rsid w:val="00A867DC"/>
    <w:rsid w:val="00A92032"/>
    <w:rsid w:val="00A92240"/>
    <w:rsid w:val="00A928A8"/>
    <w:rsid w:val="00A93B78"/>
    <w:rsid w:val="00A93DA7"/>
    <w:rsid w:val="00A94931"/>
    <w:rsid w:val="00A94B60"/>
    <w:rsid w:val="00A967EE"/>
    <w:rsid w:val="00A973E6"/>
    <w:rsid w:val="00A9770D"/>
    <w:rsid w:val="00AA0067"/>
    <w:rsid w:val="00AA0706"/>
    <w:rsid w:val="00AA09EA"/>
    <w:rsid w:val="00AA1555"/>
    <w:rsid w:val="00AA1C90"/>
    <w:rsid w:val="00AA3892"/>
    <w:rsid w:val="00AA3F2B"/>
    <w:rsid w:val="00AA4F5D"/>
    <w:rsid w:val="00AA5489"/>
    <w:rsid w:val="00AA565D"/>
    <w:rsid w:val="00AB003B"/>
    <w:rsid w:val="00AB1FB1"/>
    <w:rsid w:val="00AB25E5"/>
    <w:rsid w:val="00AB30C6"/>
    <w:rsid w:val="00AB3480"/>
    <w:rsid w:val="00AB34E7"/>
    <w:rsid w:val="00AB4003"/>
    <w:rsid w:val="00AB4ABB"/>
    <w:rsid w:val="00AB7665"/>
    <w:rsid w:val="00AB7B49"/>
    <w:rsid w:val="00AB7E6D"/>
    <w:rsid w:val="00AC0230"/>
    <w:rsid w:val="00AC045A"/>
    <w:rsid w:val="00AC0838"/>
    <w:rsid w:val="00AC0D20"/>
    <w:rsid w:val="00AC50EC"/>
    <w:rsid w:val="00AC5603"/>
    <w:rsid w:val="00AC6D9D"/>
    <w:rsid w:val="00AD06F6"/>
    <w:rsid w:val="00AD1612"/>
    <w:rsid w:val="00AD16C5"/>
    <w:rsid w:val="00AD1AB7"/>
    <w:rsid w:val="00AD2A3D"/>
    <w:rsid w:val="00AD40D0"/>
    <w:rsid w:val="00AD46EB"/>
    <w:rsid w:val="00AD4DB6"/>
    <w:rsid w:val="00AD65DA"/>
    <w:rsid w:val="00AD68B0"/>
    <w:rsid w:val="00AD7ED2"/>
    <w:rsid w:val="00AE2A2B"/>
    <w:rsid w:val="00AE3AF3"/>
    <w:rsid w:val="00AE432A"/>
    <w:rsid w:val="00AE49B9"/>
    <w:rsid w:val="00AE4F04"/>
    <w:rsid w:val="00AE512C"/>
    <w:rsid w:val="00AE5DE3"/>
    <w:rsid w:val="00AE6436"/>
    <w:rsid w:val="00AE6D1B"/>
    <w:rsid w:val="00AE6D7C"/>
    <w:rsid w:val="00AE7502"/>
    <w:rsid w:val="00AF0004"/>
    <w:rsid w:val="00AF110B"/>
    <w:rsid w:val="00AF1177"/>
    <w:rsid w:val="00AF1BF6"/>
    <w:rsid w:val="00AF2078"/>
    <w:rsid w:val="00AF3212"/>
    <w:rsid w:val="00AF3337"/>
    <w:rsid w:val="00AF34D9"/>
    <w:rsid w:val="00AF3627"/>
    <w:rsid w:val="00AF4CD5"/>
    <w:rsid w:val="00AF4DB7"/>
    <w:rsid w:val="00AF568D"/>
    <w:rsid w:val="00AF633B"/>
    <w:rsid w:val="00AF6FB0"/>
    <w:rsid w:val="00B00798"/>
    <w:rsid w:val="00B021F1"/>
    <w:rsid w:val="00B025C7"/>
    <w:rsid w:val="00B02F23"/>
    <w:rsid w:val="00B0490D"/>
    <w:rsid w:val="00B057C7"/>
    <w:rsid w:val="00B05FAE"/>
    <w:rsid w:val="00B072C4"/>
    <w:rsid w:val="00B07ABB"/>
    <w:rsid w:val="00B100A0"/>
    <w:rsid w:val="00B10B4C"/>
    <w:rsid w:val="00B11175"/>
    <w:rsid w:val="00B11420"/>
    <w:rsid w:val="00B11A04"/>
    <w:rsid w:val="00B12D61"/>
    <w:rsid w:val="00B12E4F"/>
    <w:rsid w:val="00B146C6"/>
    <w:rsid w:val="00B16E38"/>
    <w:rsid w:val="00B178D5"/>
    <w:rsid w:val="00B17D4A"/>
    <w:rsid w:val="00B17DFC"/>
    <w:rsid w:val="00B2079D"/>
    <w:rsid w:val="00B21898"/>
    <w:rsid w:val="00B21AAF"/>
    <w:rsid w:val="00B23CB3"/>
    <w:rsid w:val="00B246C4"/>
    <w:rsid w:val="00B25A33"/>
    <w:rsid w:val="00B2681D"/>
    <w:rsid w:val="00B26B13"/>
    <w:rsid w:val="00B26F3F"/>
    <w:rsid w:val="00B27A20"/>
    <w:rsid w:val="00B302C5"/>
    <w:rsid w:val="00B31826"/>
    <w:rsid w:val="00B327AA"/>
    <w:rsid w:val="00B338AA"/>
    <w:rsid w:val="00B33974"/>
    <w:rsid w:val="00B33A3B"/>
    <w:rsid w:val="00B3576D"/>
    <w:rsid w:val="00B37536"/>
    <w:rsid w:val="00B37546"/>
    <w:rsid w:val="00B37864"/>
    <w:rsid w:val="00B40CCE"/>
    <w:rsid w:val="00B40FF3"/>
    <w:rsid w:val="00B41229"/>
    <w:rsid w:val="00B417F5"/>
    <w:rsid w:val="00B41EAC"/>
    <w:rsid w:val="00B42084"/>
    <w:rsid w:val="00B42BC1"/>
    <w:rsid w:val="00B42CCE"/>
    <w:rsid w:val="00B439C6"/>
    <w:rsid w:val="00B43BBF"/>
    <w:rsid w:val="00B442F6"/>
    <w:rsid w:val="00B4545A"/>
    <w:rsid w:val="00B45476"/>
    <w:rsid w:val="00B4564C"/>
    <w:rsid w:val="00B456EE"/>
    <w:rsid w:val="00B47DBC"/>
    <w:rsid w:val="00B50984"/>
    <w:rsid w:val="00B51027"/>
    <w:rsid w:val="00B51106"/>
    <w:rsid w:val="00B51A79"/>
    <w:rsid w:val="00B53B75"/>
    <w:rsid w:val="00B53C44"/>
    <w:rsid w:val="00B53D7D"/>
    <w:rsid w:val="00B54AEA"/>
    <w:rsid w:val="00B54FAC"/>
    <w:rsid w:val="00B55AAE"/>
    <w:rsid w:val="00B576A7"/>
    <w:rsid w:val="00B577FD"/>
    <w:rsid w:val="00B6062B"/>
    <w:rsid w:val="00B61943"/>
    <w:rsid w:val="00B62E58"/>
    <w:rsid w:val="00B635DB"/>
    <w:rsid w:val="00B64C5C"/>
    <w:rsid w:val="00B64E7D"/>
    <w:rsid w:val="00B65483"/>
    <w:rsid w:val="00B65B38"/>
    <w:rsid w:val="00B674D4"/>
    <w:rsid w:val="00B67AD4"/>
    <w:rsid w:val="00B70107"/>
    <w:rsid w:val="00B70385"/>
    <w:rsid w:val="00B7052A"/>
    <w:rsid w:val="00B7152D"/>
    <w:rsid w:val="00B719DA"/>
    <w:rsid w:val="00B7243F"/>
    <w:rsid w:val="00B72B3C"/>
    <w:rsid w:val="00B72E8E"/>
    <w:rsid w:val="00B738BF"/>
    <w:rsid w:val="00B73E9C"/>
    <w:rsid w:val="00B75B86"/>
    <w:rsid w:val="00B75DCB"/>
    <w:rsid w:val="00B75ED0"/>
    <w:rsid w:val="00B77A65"/>
    <w:rsid w:val="00B77E56"/>
    <w:rsid w:val="00B77E61"/>
    <w:rsid w:val="00B81227"/>
    <w:rsid w:val="00B812D5"/>
    <w:rsid w:val="00B81405"/>
    <w:rsid w:val="00B82B20"/>
    <w:rsid w:val="00B84632"/>
    <w:rsid w:val="00B84872"/>
    <w:rsid w:val="00B852D1"/>
    <w:rsid w:val="00B86674"/>
    <w:rsid w:val="00B8719B"/>
    <w:rsid w:val="00B90E77"/>
    <w:rsid w:val="00B91F36"/>
    <w:rsid w:val="00B921EC"/>
    <w:rsid w:val="00B92DAA"/>
    <w:rsid w:val="00B941D4"/>
    <w:rsid w:val="00B94282"/>
    <w:rsid w:val="00B951E3"/>
    <w:rsid w:val="00B95809"/>
    <w:rsid w:val="00B95D16"/>
    <w:rsid w:val="00B97429"/>
    <w:rsid w:val="00BA0DE7"/>
    <w:rsid w:val="00BA1741"/>
    <w:rsid w:val="00BA3FA0"/>
    <w:rsid w:val="00BA5626"/>
    <w:rsid w:val="00BA5FBE"/>
    <w:rsid w:val="00BA60C2"/>
    <w:rsid w:val="00BA6C68"/>
    <w:rsid w:val="00BA6F64"/>
    <w:rsid w:val="00BA7CC2"/>
    <w:rsid w:val="00BB0B49"/>
    <w:rsid w:val="00BB3745"/>
    <w:rsid w:val="00BB46F2"/>
    <w:rsid w:val="00BB552D"/>
    <w:rsid w:val="00BB56B9"/>
    <w:rsid w:val="00BB5A09"/>
    <w:rsid w:val="00BB5D26"/>
    <w:rsid w:val="00BB68AD"/>
    <w:rsid w:val="00BB71BB"/>
    <w:rsid w:val="00BB75A0"/>
    <w:rsid w:val="00BB7FE2"/>
    <w:rsid w:val="00BC0371"/>
    <w:rsid w:val="00BC0428"/>
    <w:rsid w:val="00BC06A5"/>
    <w:rsid w:val="00BC0B94"/>
    <w:rsid w:val="00BC449F"/>
    <w:rsid w:val="00BC55DE"/>
    <w:rsid w:val="00BC5643"/>
    <w:rsid w:val="00BC5E7B"/>
    <w:rsid w:val="00BD187F"/>
    <w:rsid w:val="00BD3AC2"/>
    <w:rsid w:val="00BD4766"/>
    <w:rsid w:val="00BD6122"/>
    <w:rsid w:val="00BD62D6"/>
    <w:rsid w:val="00BD653C"/>
    <w:rsid w:val="00BD6B5A"/>
    <w:rsid w:val="00BD7013"/>
    <w:rsid w:val="00BD72DC"/>
    <w:rsid w:val="00BE0F53"/>
    <w:rsid w:val="00BE1382"/>
    <w:rsid w:val="00BE1CB7"/>
    <w:rsid w:val="00BE1F6E"/>
    <w:rsid w:val="00BE360A"/>
    <w:rsid w:val="00BE393F"/>
    <w:rsid w:val="00BE6464"/>
    <w:rsid w:val="00BE75A5"/>
    <w:rsid w:val="00BF0776"/>
    <w:rsid w:val="00BF09C4"/>
    <w:rsid w:val="00BF0E06"/>
    <w:rsid w:val="00BF0FCD"/>
    <w:rsid w:val="00BF18AB"/>
    <w:rsid w:val="00BF25A8"/>
    <w:rsid w:val="00BF2934"/>
    <w:rsid w:val="00BF4466"/>
    <w:rsid w:val="00BF52C7"/>
    <w:rsid w:val="00BF5912"/>
    <w:rsid w:val="00BF5F6E"/>
    <w:rsid w:val="00BF60BC"/>
    <w:rsid w:val="00BF61C9"/>
    <w:rsid w:val="00BF6581"/>
    <w:rsid w:val="00BF6D66"/>
    <w:rsid w:val="00BF6FF3"/>
    <w:rsid w:val="00C004EF"/>
    <w:rsid w:val="00C020C4"/>
    <w:rsid w:val="00C02B30"/>
    <w:rsid w:val="00C04A5C"/>
    <w:rsid w:val="00C066E8"/>
    <w:rsid w:val="00C0724A"/>
    <w:rsid w:val="00C0780F"/>
    <w:rsid w:val="00C116F8"/>
    <w:rsid w:val="00C11E28"/>
    <w:rsid w:val="00C1206A"/>
    <w:rsid w:val="00C120DA"/>
    <w:rsid w:val="00C14FA5"/>
    <w:rsid w:val="00C15165"/>
    <w:rsid w:val="00C1523A"/>
    <w:rsid w:val="00C1649A"/>
    <w:rsid w:val="00C16870"/>
    <w:rsid w:val="00C17856"/>
    <w:rsid w:val="00C17D30"/>
    <w:rsid w:val="00C20853"/>
    <w:rsid w:val="00C2093B"/>
    <w:rsid w:val="00C212DE"/>
    <w:rsid w:val="00C213DB"/>
    <w:rsid w:val="00C21521"/>
    <w:rsid w:val="00C23342"/>
    <w:rsid w:val="00C252C1"/>
    <w:rsid w:val="00C25DFB"/>
    <w:rsid w:val="00C2614B"/>
    <w:rsid w:val="00C2648A"/>
    <w:rsid w:val="00C27466"/>
    <w:rsid w:val="00C27B22"/>
    <w:rsid w:val="00C27C52"/>
    <w:rsid w:val="00C30542"/>
    <w:rsid w:val="00C30E4B"/>
    <w:rsid w:val="00C3131E"/>
    <w:rsid w:val="00C314AC"/>
    <w:rsid w:val="00C32294"/>
    <w:rsid w:val="00C3245F"/>
    <w:rsid w:val="00C329B2"/>
    <w:rsid w:val="00C33519"/>
    <w:rsid w:val="00C335EA"/>
    <w:rsid w:val="00C35FCB"/>
    <w:rsid w:val="00C36467"/>
    <w:rsid w:val="00C37624"/>
    <w:rsid w:val="00C40FF9"/>
    <w:rsid w:val="00C4122A"/>
    <w:rsid w:val="00C41983"/>
    <w:rsid w:val="00C426E6"/>
    <w:rsid w:val="00C42E18"/>
    <w:rsid w:val="00C4373A"/>
    <w:rsid w:val="00C43846"/>
    <w:rsid w:val="00C43DF4"/>
    <w:rsid w:val="00C44515"/>
    <w:rsid w:val="00C45122"/>
    <w:rsid w:val="00C45491"/>
    <w:rsid w:val="00C45CEF"/>
    <w:rsid w:val="00C45D79"/>
    <w:rsid w:val="00C46363"/>
    <w:rsid w:val="00C47087"/>
    <w:rsid w:val="00C47149"/>
    <w:rsid w:val="00C4788F"/>
    <w:rsid w:val="00C505C0"/>
    <w:rsid w:val="00C507E3"/>
    <w:rsid w:val="00C50BA9"/>
    <w:rsid w:val="00C51390"/>
    <w:rsid w:val="00C51573"/>
    <w:rsid w:val="00C54AC6"/>
    <w:rsid w:val="00C552B8"/>
    <w:rsid w:val="00C5616D"/>
    <w:rsid w:val="00C57A7C"/>
    <w:rsid w:val="00C60A96"/>
    <w:rsid w:val="00C615CF"/>
    <w:rsid w:val="00C62548"/>
    <w:rsid w:val="00C625E7"/>
    <w:rsid w:val="00C63422"/>
    <w:rsid w:val="00C63B59"/>
    <w:rsid w:val="00C6482F"/>
    <w:rsid w:val="00C66B65"/>
    <w:rsid w:val="00C67148"/>
    <w:rsid w:val="00C7147F"/>
    <w:rsid w:val="00C71533"/>
    <w:rsid w:val="00C724BD"/>
    <w:rsid w:val="00C72887"/>
    <w:rsid w:val="00C734DA"/>
    <w:rsid w:val="00C749EB"/>
    <w:rsid w:val="00C766E6"/>
    <w:rsid w:val="00C775E3"/>
    <w:rsid w:val="00C81902"/>
    <w:rsid w:val="00C81AE3"/>
    <w:rsid w:val="00C82253"/>
    <w:rsid w:val="00C826C1"/>
    <w:rsid w:val="00C831E1"/>
    <w:rsid w:val="00C836BD"/>
    <w:rsid w:val="00C84485"/>
    <w:rsid w:val="00C84504"/>
    <w:rsid w:val="00C84EF5"/>
    <w:rsid w:val="00C8588F"/>
    <w:rsid w:val="00C85B0D"/>
    <w:rsid w:val="00C86A2C"/>
    <w:rsid w:val="00C873F1"/>
    <w:rsid w:val="00C878B0"/>
    <w:rsid w:val="00C902F0"/>
    <w:rsid w:val="00C90E7A"/>
    <w:rsid w:val="00C92060"/>
    <w:rsid w:val="00C925DE"/>
    <w:rsid w:val="00C953C1"/>
    <w:rsid w:val="00C953D3"/>
    <w:rsid w:val="00C95E6D"/>
    <w:rsid w:val="00C96294"/>
    <w:rsid w:val="00C96C1B"/>
    <w:rsid w:val="00C972F3"/>
    <w:rsid w:val="00C97A7B"/>
    <w:rsid w:val="00C97DC2"/>
    <w:rsid w:val="00CA04CD"/>
    <w:rsid w:val="00CA087E"/>
    <w:rsid w:val="00CA1B8C"/>
    <w:rsid w:val="00CA1DE0"/>
    <w:rsid w:val="00CA217E"/>
    <w:rsid w:val="00CA28CA"/>
    <w:rsid w:val="00CA2A42"/>
    <w:rsid w:val="00CA3B1F"/>
    <w:rsid w:val="00CA48B1"/>
    <w:rsid w:val="00CA4E05"/>
    <w:rsid w:val="00CA4F18"/>
    <w:rsid w:val="00CA5E24"/>
    <w:rsid w:val="00CA6F28"/>
    <w:rsid w:val="00CA749E"/>
    <w:rsid w:val="00CA76DA"/>
    <w:rsid w:val="00CB0378"/>
    <w:rsid w:val="00CB051F"/>
    <w:rsid w:val="00CB0654"/>
    <w:rsid w:val="00CB08E4"/>
    <w:rsid w:val="00CB0D59"/>
    <w:rsid w:val="00CB0E6C"/>
    <w:rsid w:val="00CB2260"/>
    <w:rsid w:val="00CB3147"/>
    <w:rsid w:val="00CB3F32"/>
    <w:rsid w:val="00CB3FB2"/>
    <w:rsid w:val="00CB4675"/>
    <w:rsid w:val="00CB4B6C"/>
    <w:rsid w:val="00CB6B6F"/>
    <w:rsid w:val="00CB7024"/>
    <w:rsid w:val="00CB78AD"/>
    <w:rsid w:val="00CC06E2"/>
    <w:rsid w:val="00CC1B9A"/>
    <w:rsid w:val="00CC2A1C"/>
    <w:rsid w:val="00CC32A3"/>
    <w:rsid w:val="00CC3CCF"/>
    <w:rsid w:val="00CC412E"/>
    <w:rsid w:val="00CC4416"/>
    <w:rsid w:val="00CC6BE8"/>
    <w:rsid w:val="00CC6C84"/>
    <w:rsid w:val="00CC6FD0"/>
    <w:rsid w:val="00CC72B7"/>
    <w:rsid w:val="00CC7678"/>
    <w:rsid w:val="00CC7888"/>
    <w:rsid w:val="00CC7C97"/>
    <w:rsid w:val="00CC7FA5"/>
    <w:rsid w:val="00CD065C"/>
    <w:rsid w:val="00CD0F87"/>
    <w:rsid w:val="00CD11AB"/>
    <w:rsid w:val="00CD1DA3"/>
    <w:rsid w:val="00CD2F63"/>
    <w:rsid w:val="00CD3970"/>
    <w:rsid w:val="00CD45E5"/>
    <w:rsid w:val="00CD4776"/>
    <w:rsid w:val="00CD4B74"/>
    <w:rsid w:val="00CD5399"/>
    <w:rsid w:val="00CD68E8"/>
    <w:rsid w:val="00CD7290"/>
    <w:rsid w:val="00CD76B8"/>
    <w:rsid w:val="00CE0190"/>
    <w:rsid w:val="00CE026F"/>
    <w:rsid w:val="00CE07EA"/>
    <w:rsid w:val="00CE190B"/>
    <w:rsid w:val="00CE1EE0"/>
    <w:rsid w:val="00CE3ED5"/>
    <w:rsid w:val="00CE4550"/>
    <w:rsid w:val="00CE625E"/>
    <w:rsid w:val="00CE6C0B"/>
    <w:rsid w:val="00CE782B"/>
    <w:rsid w:val="00CE7ECB"/>
    <w:rsid w:val="00CF18A9"/>
    <w:rsid w:val="00CF2351"/>
    <w:rsid w:val="00CF25B5"/>
    <w:rsid w:val="00CF3C69"/>
    <w:rsid w:val="00CF3E39"/>
    <w:rsid w:val="00CF4477"/>
    <w:rsid w:val="00CF4655"/>
    <w:rsid w:val="00CF4CEB"/>
    <w:rsid w:val="00CF50EC"/>
    <w:rsid w:val="00CF5368"/>
    <w:rsid w:val="00CF563F"/>
    <w:rsid w:val="00CF62C1"/>
    <w:rsid w:val="00CF6AAC"/>
    <w:rsid w:val="00CF7C76"/>
    <w:rsid w:val="00D002F3"/>
    <w:rsid w:val="00D01185"/>
    <w:rsid w:val="00D02227"/>
    <w:rsid w:val="00D05575"/>
    <w:rsid w:val="00D07FB6"/>
    <w:rsid w:val="00D10546"/>
    <w:rsid w:val="00D107F7"/>
    <w:rsid w:val="00D10C7A"/>
    <w:rsid w:val="00D113A4"/>
    <w:rsid w:val="00D11580"/>
    <w:rsid w:val="00D12216"/>
    <w:rsid w:val="00D12290"/>
    <w:rsid w:val="00D12C61"/>
    <w:rsid w:val="00D15ECE"/>
    <w:rsid w:val="00D1601C"/>
    <w:rsid w:val="00D1733E"/>
    <w:rsid w:val="00D20BA2"/>
    <w:rsid w:val="00D20EFE"/>
    <w:rsid w:val="00D242B4"/>
    <w:rsid w:val="00D24601"/>
    <w:rsid w:val="00D253A7"/>
    <w:rsid w:val="00D25A5D"/>
    <w:rsid w:val="00D25E1D"/>
    <w:rsid w:val="00D27355"/>
    <w:rsid w:val="00D27B43"/>
    <w:rsid w:val="00D310F6"/>
    <w:rsid w:val="00D31346"/>
    <w:rsid w:val="00D320C1"/>
    <w:rsid w:val="00D33585"/>
    <w:rsid w:val="00D3590F"/>
    <w:rsid w:val="00D36665"/>
    <w:rsid w:val="00D36768"/>
    <w:rsid w:val="00D36C62"/>
    <w:rsid w:val="00D37299"/>
    <w:rsid w:val="00D377BA"/>
    <w:rsid w:val="00D405BF"/>
    <w:rsid w:val="00D40AB2"/>
    <w:rsid w:val="00D410B9"/>
    <w:rsid w:val="00D41B5A"/>
    <w:rsid w:val="00D41BB0"/>
    <w:rsid w:val="00D4200F"/>
    <w:rsid w:val="00D42394"/>
    <w:rsid w:val="00D42A20"/>
    <w:rsid w:val="00D43AB2"/>
    <w:rsid w:val="00D44F4A"/>
    <w:rsid w:val="00D45A08"/>
    <w:rsid w:val="00D4630A"/>
    <w:rsid w:val="00D46926"/>
    <w:rsid w:val="00D46BDF"/>
    <w:rsid w:val="00D47F49"/>
    <w:rsid w:val="00D47F5D"/>
    <w:rsid w:val="00D47FE6"/>
    <w:rsid w:val="00D50232"/>
    <w:rsid w:val="00D509CF"/>
    <w:rsid w:val="00D50E05"/>
    <w:rsid w:val="00D50EE9"/>
    <w:rsid w:val="00D52050"/>
    <w:rsid w:val="00D538DB"/>
    <w:rsid w:val="00D54A9F"/>
    <w:rsid w:val="00D54B1E"/>
    <w:rsid w:val="00D54F2C"/>
    <w:rsid w:val="00D5527B"/>
    <w:rsid w:val="00D565B2"/>
    <w:rsid w:val="00D567E3"/>
    <w:rsid w:val="00D56A20"/>
    <w:rsid w:val="00D56D37"/>
    <w:rsid w:val="00D57366"/>
    <w:rsid w:val="00D57FC9"/>
    <w:rsid w:val="00D62375"/>
    <w:rsid w:val="00D6320E"/>
    <w:rsid w:val="00D64040"/>
    <w:rsid w:val="00D65C05"/>
    <w:rsid w:val="00D65FA3"/>
    <w:rsid w:val="00D666E4"/>
    <w:rsid w:val="00D717D2"/>
    <w:rsid w:val="00D71B67"/>
    <w:rsid w:val="00D72E20"/>
    <w:rsid w:val="00D74920"/>
    <w:rsid w:val="00D75C0C"/>
    <w:rsid w:val="00D761AC"/>
    <w:rsid w:val="00D765E9"/>
    <w:rsid w:val="00D76662"/>
    <w:rsid w:val="00D77D5F"/>
    <w:rsid w:val="00D808B0"/>
    <w:rsid w:val="00D81508"/>
    <w:rsid w:val="00D81753"/>
    <w:rsid w:val="00D826DE"/>
    <w:rsid w:val="00D82AD1"/>
    <w:rsid w:val="00D834C2"/>
    <w:rsid w:val="00D83F29"/>
    <w:rsid w:val="00D84C18"/>
    <w:rsid w:val="00D84FFF"/>
    <w:rsid w:val="00D85743"/>
    <w:rsid w:val="00D85E4E"/>
    <w:rsid w:val="00D8691D"/>
    <w:rsid w:val="00D90DDE"/>
    <w:rsid w:val="00D9140B"/>
    <w:rsid w:val="00D91E8F"/>
    <w:rsid w:val="00D91FF2"/>
    <w:rsid w:val="00D931B4"/>
    <w:rsid w:val="00D950C3"/>
    <w:rsid w:val="00D9766A"/>
    <w:rsid w:val="00D97822"/>
    <w:rsid w:val="00DA03DE"/>
    <w:rsid w:val="00DA13CF"/>
    <w:rsid w:val="00DA346E"/>
    <w:rsid w:val="00DA460A"/>
    <w:rsid w:val="00DA535A"/>
    <w:rsid w:val="00DA60DC"/>
    <w:rsid w:val="00DA6595"/>
    <w:rsid w:val="00DA672A"/>
    <w:rsid w:val="00DA6A25"/>
    <w:rsid w:val="00DA7998"/>
    <w:rsid w:val="00DB05B0"/>
    <w:rsid w:val="00DB087F"/>
    <w:rsid w:val="00DB1B13"/>
    <w:rsid w:val="00DB2A1D"/>
    <w:rsid w:val="00DB2B3B"/>
    <w:rsid w:val="00DB3504"/>
    <w:rsid w:val="00DB3731"/>
    <w:rsid w:val="00DB3A2B"/>
    <w:rsid w:val="00DB3BEB"/>
    <w:rsid w:val="00DB3D2B"/>
    <w:rsid w:val="00DB4836"/>
    <w:rsid w:val="00DB563C"/>
    <w:rsid w:val="00DB5EDB"/>
    <w:rsid w:val="00DB7268"/>
    <w:rsid w:val="00DB7C14"/>
    <w:rsid w:val="00DC1C60"/>
    <w:rsid w:val="00DC3690"/>
    <w:rsid w:val="00DC3E10"/>
    <w:rsid w:val="00DC41E1"/>
    <w:rsid w:val="00DC4235"/>
    <w:rsid w:val="00DC4422"/>
    <w:rsid w:val="00DC467A"/>
    <w:rsid w:val="00DC4C1F"/>
    <w:rsid w:val="00DC5DE7"/>
    <w:rsid w:val="00DC65D8"/>
    <w:rsid w:val="00DC660F"/>
    <w:rsid w:val="00DC7703"/>
    <w:rsid w:val="00DC7B04"/>
    <w:rsid w:val="00DC7C6E"/>
    <w:rsid w:val="00DC7E30"/>
    <w:rsid w:val="00DD12CE"/>
    <w:rsid w:val="00DD1707"/>
    <w:rsid w:val="00DD1757"/>
    <w:rsid w:val="00DD1D38"/>
    <w:rsid w:val="00DD27E9"/>
    <w:rsid w:val="00DD3630"/>
    <w:rsid w:val="00DD4080"/>
    <w:rsid w:val="00DD469B"/>
    <w:rsid w:val="00DD4E86"/>
    <w:rsid w:val="00DD53C4"/>
    <w:rsid w:val="00DD5DCC"/>
    <w:rsid w:val="00DD688A"/>
    <w:rsid w:val="00DD75D3"/>
    <w:rsid w:val="00DE012B"/>
    <w:rsid w:val="00DE028A"/>
    <w:rsid w:val="00DE0F6E"/>
    <w:rsid w:val="00DE19B2"/>
    <w:rsid w:val="00DE20EB"/>
    <w:rsid w:val="00DE2EC6"/>
    <w:rsid w:val="00DE3D8D"/>
    <w:rsid w:val="00DE4041"/>
    <w:rsid w:val="00DE68A3"/>
    <w:rsid w:val="00DE6C32"/>
    <w:rsid w:val="00DF0669"/>
    <w:rsid w:val="00DF1129"/>
    <w:rsid w:val="00DF1597"/>
    <w:rsid w:val="00DF45CC"/>
    <w:rsid w:val="00DF6981"/>
    <w:rsid w:val="00DF73AC"/>
    <w:rsid w:val="00E0036B"/>
    <w:rsid w:val="00E00E76"/>
    <w:rsid w:val="00E00E89"/>
    <w:rsid w:val="00E020E5"/>
    <w:rsid w:val="00E0211C"/>
    <w:rsid w:val="00E02160"/>
    <w:rsid w:val="00E02348"/>
    <w:rsid w:val="00E037EF"/>
    <w:rsid w:val="00E04350"/>
    <w:rsid w:val="00E04D1B"/>
    <w:rsid w:val="00E05255"/>
    <w:rsid w:val="00E06308"/>
    <w:rsid w:val="00E064A1"/>
    <w:rsid w:val="00E06AEA"/>
    <w:rsid w:val="00E07977"/>
    <w:rsid w:val="00E07D22"/>
    <w:rsid w:val="00E107DA"/>
    <w:rsid w:val="00E11C30"/>
    <w:rsid w:val="00E12834"/>
    <w:rsid w:val="00E136F6"/>
    <w:rsid w:val="00E13952"/>
    <w:rsid w:val="00E153EE"/>
    <w:rsid w:val="00E15624"/>
    <w:rsid w:val="00E158DA"/>
    <w:rsid w:val="00E15B25"/>
    <w:rsid w:val="00E169EC"/>
    <w:rsid w:val="00E16A06"/>
    <w:rsid w:val="00E170F7"/>
    <w:rsid w:val="00E20C8C"/>
    <w:rsid w:val="00E216A3"/>
    <w:rsid w:val="00E228F5"/>
    <w:rsid w:val="00E22D55"/>
    <w:rsid w:val="00E23275"/>
    <w:rsid w:val="00E245DA"/>
    <w:rsid w:val="00E26005"/>
    <w:rsid w:val="00E26382"/>
    <w:rsid w:val="00E263FB"/>
    <w:rsid w:val="00E26698"/>
    <w:rsid w:val="00E3101B"/>
    <w:rsid w:val="00E3224E"/>
    <w:rsid w:val="00E3250A"/>
    <w:rsid w:val="00E32692"/>
    <w:rsid w:val="00E330C0"/>
    <w:rsid w:val="00E341E3"/>
    <w:rsid w:val="00E35ADC"/>
    <w:rsid w:val="00E361CA"/>
    <w:rsid w:val="00E36A89"/>
    <w:rsid w:val="00E36FB6"/>
    <w:rsid w:val="00E374A2"/>
    <w:rsid w:val="00E40124"/>
    <w:rsid w:val="00E41DBA"/>
    <w:rsid w:val="00E42827"/>
    <w:rsid w:val="00E42901"/>
    <w:rsid w:val="00E42D84"/>
    <w:rsid w:val="00E43281"/>
    <w:rsid w:val="00E43310"/>
    <w:rsid w:val="00E4427C"/>
    <w:rsid w:val="00E45476"/>
    <w:rsid w:val="00E454BE"/>
    <w:rsid w:val="00E45BC7"/>
    <w:rsid w:val="00E45DFB"/>
    <w:rsid w:val="00E46712"/>
    <w:rsid w:val="00E46C6C"/>
    <w:rsid w:val="00E47074"/>
    <w:rsid w:val="00E473B7"/>
    <w:rsid w:val="00E52ADB"/>
    <w:rsid w:val="00E52B9B"/>
    <w:rsid w:val="00E52DC9"/>
    <w:rsid w:val="00E52FFE"/>
    <w:rsid w:val="00E5414C"/>
    <w:rsid w:val="00E54A3D"/>
    <w:rsid w:val="00E555E9"/>
    <w:rsid w:val="00E603D7"/>
    <w:rsid w:val="00E61C8B"/>
    <w:rsid w:val="00E61DF2"/>
    <w:rsid w:val="00E62E60"/>
    <w:rsid w:val="00E6395F"/>
    <w:rsid w:val="00E639E9"/>
    <w:rsid w:val="00E63EF4"/>
    <w:rsid w:val="00E668E1"/>
    <w:rsid w:val="00E66992"/>
    <w:rsid w:val="00E66DDF"/>
    <w:rsid w:val="00E6745C"/>
    <w:rsid w:val="00E700AA"/>
    <w:rsid w:val="00E705D9"/>
    <w:rsid w:val="00E7165D"/>
    <w:rsid w:val="00E729C7"/>
    <w:rsid w:val="00E72D3C"/>
    <w:rsid w:val="00E73DA7"/>
    <w:rsid w:val="00E73E18"/>
    <w:rsid w:val="00E75B0F"/>
    <w:rsid w:val="00E773A4"/>
    <w:rsid w:val="00E80433"/>
    <w:rsid w:val="00E8136C"/>
    <w:rsid w:val="00E828C2"/>
    <w:rsid w:val="00E82D85"/>
    <w:rsid w:val="00E840EE"/>
    <w:rsid w:val="00E8516A"/>
    <w:rsid w:val="00E85DBD"/>
    <w:rsid w:val="00E87017"/>
    <w:rsid w:val="00E8796C"/>
    <w:rsid w:val="00E87FD5"/>
    <w:rsid w:val="00E901ED"/>
    <w:rsid w:val="00E9062E"/>
    <w:rsid w:val="00E91D3C"/>
    <w:rsid w:val="00E926EA"/>
    <w:rsid w:val="00E92DF3"/>
    <w:rsid w:val="00E9303C"/>
    <w:rsid w:val="00E93C6A"/>
    <w:rsid w:val="00E93DE9"/>
    <w:rsid w:val="00E94547"/>
    <w:rsid w:val="00E976F4"/>
    <w:rsid w:val="00E97A02"/>
    <w:rsid w:val="00EA0368"/>
    <w:rsid w:val="00EA2750"/>
    <w:rsid w:val="00EA27AB"/>
    <w:rsid w:val="00EA3891"/>
    <w:rsid w:val="00EA404F"/>
    <w:rsid w:val="00EA7301"/>
    <w:rsid w:val="00EA757A"/>
    <w:rsid w:val="00EA78CE"/>
    <w:rsid w:val="00EB0317"/>
    <w:rsid w:val="00EB063E"/>
    <w:rsid w:val="00EB1BF7"/>
    <w:rsid w:val="00EB22CC"/>
    <w:rsid w:val="00EB343C"/>
    <w:rsid w:val="00EB38B2"/>
    <w:rsid w:val="00EB56A2"/>
    <w:rsid w:val="00EB5CEF"/>
    <w:rsid w:val="00EB6DCD"/>
    <w:rsid w:val="00EC0B34"/>
    <w:rsid w:val="00EC0E30"/>
    <w:rsid w:val="00EC2E5E"/>
    <w:rsid w:val="00EC3BE2"/>
    <w:rsid w:val="00EC3C52"/>
    <w:rsid w:val="00EC45B0"/>
    <w:rsid w:val="00EC4DE6"/>
    <w:rsid w:val="00EC625D"/>
    <w:rsid w:val="00EC62F0"/>
    <w:rsid w:val="00EC658E"/>
    <w:rsid w:val="00EC68B1"/>
    <w:rsid w:val="00EC699F"/>
    <w:rsid w:val="00EC78CE"/>
    <w:rsid w:val="00ED11FD"/>
    <w:rsid w:val="00ED1735"/>
    <w:rsid w:val="00ED252A"/>
    <w:rsid w:val="00ED276A"/>
    <w:rsid w:val="00ED3EDE"/>
    <w:rsid w:val="00ED4D17"/>
    <w:rsid w:val="00ED4D2C"/>
    <w:rsid w:val="00ED4F9B"/>
    <w:rsid w:val="00ED5115"/>
    <w:rsid w:val="00ED5A82"/>
    <w:rsid w:val="00ED5DFF"/>
    <w:rsid w:val="00ED5EA9"/>
    <w:rsid w:val="00ED77CB"/>
    <w:rsid w:val="00EE01F2"/>
    <w:rsid w:val="00EE0240"/>
    <w:rsid w:val="00EE05C7"/>
    <w:rsid w:val="00EE0A97"/>
    <w:rsid w:val="00EE0A98"/>
    <w:rsid w:val="00EE0CCF"/>
    <w:rsid w:val="00EE1EA9"/>
    <w:rsid w:val="00EE24FE"/>
    <w:rsid w:val="00EE2842"/>
    <w:rsid w:val="00EE2872"/>
    <w:rsid w:val="00EE4B8A"/>
    <w:rsid w:val="00EE58C9"/>
    <w:rsid w:val="00EE5BD3"/>
    <w:rsid w:val="00EE5D7B"/>
    <w:rsid w:val="00EE6931"/>
    <w:rsid w:val="00EE77F2"/>
    <w:rsid w:val="00EF0F9A"/>
    <w:rsid w:val="00EF101F"/>
    <w:rsid w:val="00EF166C"/>
    <w:rsid w:val="00EF16E0"/>
    <w:rsid w:val="00EF1929"/>
    <w:rsid w:val="00EF2DDF"/>
    <w:rsid w:val="00EF3035"/>
    <w:rsid w:val="00EF45B2"/>
    <w:rsid w:val="00EF5BAC"/>
    <w:rsid w:val="00EF5CA3"/>
    <w:rsid w:val="00EF7462"/>
    <w:rsid w:val="00EF7F6D"/>
    <w:rsid w:val="00F02584"/>
    <w:rsid w:val="00F03310"/>
    <w:rsid w:val="00F036C7"/>
    <w:rsid w:val="00F037C6"/>
    <w:rsid w:val="00F04B87"/>
    <w:rsid w:val="00F0517C"/>
    <w:rsid w:val="00F057C4"/>
    <w:rsid w:val="00F05D4F"/>
    <w:rsid w:val="00F06843"/>
    <w:rsid w:val="00F06BBB"/>
    <w:rsid w:val="00F06F72"/>
    <w:rsid w:val="00F06FBF"/>
    <w:rsid w:val="00F0707C"/>
    <w:rsid w:val="00F1008A"/>
    <w:rsid w:val="00F10A31"/>
    <w:rsid w:val="00F10F96"/>
    <w:rsid w:val="00F11053"/>
    <w:rsid w:val="00F11132"/>
    <w:rsid w:val="00F118B0"/>
    <w:rsid w:val="00F12378"/>
    <w:rsid w:val="00F128D5"/>
    <w:rsid w:val="00F12F5C"/>
    <w:rsid w:val="00F12FF5"/>
    <w:rsid w:val="00F1397E"/>
    <w:rsid w:val="00F14049"/>
    <w:rsid w:val="00F14272"/>
    <w:rsid w:val="00F14396"/>
    <w:rsid w:val="00F143EE"/>
    <w:rsid w:val="00F14617"/>
    <w:rsid w:val="00F14F90"/>
    <w:rsid w:val="00F16E0A"/>
    <w:rsid w:val="00F16E2A"/>
    <w:rsid w:val="00F2063F"/>
    <w:rsid w:val="00F2093C"/>
    <w:rsid w:val="00F215BA"/>
    <w:rsid w:val="00F21806"/>
    <w:rsid w:val="00F21F8E"/>
    <w:rsid w:val="00F2223E"/>
    <w:rsid w:val="00F2275B"/>
    <w:rsid w:val="00F23516"/>
    <w:rsid w:val="00F242A6"/>
    <w:rsid w:val="00F244E8"/>
    <w:rsid w:val="00F260D8"/>
    <w:rsid w:val="00F26204"/>
    <w:rsid w:val="00F26356"/>
    <w:rsid w:val="00F26439"/>
    <w:rsid w:val="00F26B15"/>
    <w:rsid w:val="00F27151"/>
    <w:rsid w:val="00F305A6"/>
    <w:rsid w:val="00F308D8"/>
    <w:rsid w:val="00F30F3D"/>
    <w:rsid w:val="00F3180F"/>
    <w:rsid w:val="00F326C1"/>
    <w:rsid w:val="00F32CA0"/>
    <w:rsid w:val="00F332E3"/>
    <w:rsid w:val="00F3393C"/>
    <w:rsid w:val="00F3508C"/>
    <w:rsid w:val="00F35A4E"/>
    <w:rsid w:val="00F35B61"/>
    <w:rsid w:val="00F35D80"/>
    <w:rsid w:val="00F35F8C"/>
    <w:rsid w:val="00F37793"/>
    <w:rsid w:val="00F37A34"/>
    <w:rsid w:val="00F37C40"/>
    <w:rsid w:val="00F4014A"/>
    <w:rsid w:val="00F40469"/>
    <w:rsid w:val="00F4155A"/>
    <w:rsid w:val="00F42EDC"/>
    <w:rsid w:val="00F461DF"/>
    <w:rsid w:val="00F473A0"/>
    <w:rsid w:val="00F47EA5"/>
    <w:rsid w:val="00F50062"/>
    <w:rsid w:val="00F5029D"/>
    <w:rsid w:val="00F506D2"/>
    <w:rsid w:val="00F50BC0"/>
    <w:rsid w:val="00F50D8C"/>
    <w:rsid w:val="00F51585"/>
    <w:rsid w:val="00F522BC"/>
    <w:rsid w:val="00F52554"/>
    <w:rsid w:val="00F52A1A"/>
    <w:rsid w:val="00F52D3F"/>
    <w:rsid w:val="00F53892"/>
    <w:rsid w:val="00F53E8D"/>
    <w:rsid w:val="00F55A08"/>
    <w:rsid w:val="00F56A83"/>
    <w:rsid w:val="00F61A01"/>
    <w:rsid w:val="00F61E53"/>
    <w:rsid w:val="00F61FAD"/>
    <w:rsid w:val="00F620E3"/>
    <w:rsid w:val="00F6233E"/>
    <w:rsid w:val="00F62560"/>
    <w:rsid w:val="00F62B6A"/>
    <w:rsid w:val="00F62F12"/>
    <w:rsid w:val="00F636E7"/>
    <w:rsid w:val="00F6487D"/>
    <w:rsid w:val="00F64915"/>
    <w:rsid w:val="00F64DC5"/>
    <w:rsid w:val="00F65D0D"/>
    <w:rsid w:val="00F666F0"/>
    <w:rsid w:val="00F667E4"/>
    <w:rsid w:val="00F677E1"/>
    <w:rsid w:val="00F67E60"/>
    <w:rsid w:val="00F67F69"/>
    <w:rsid w:val="00F70172"/>
    <w:rsid w:val="00F71041"/>
    <w:rsid w:val="00F73106"/>
    <w:rsid w:val="00F736F1"/>
    <w:rsid w:val="00F738CC"/>
    <w:rsid w:val="00F73CEB"/>
    <w:rsid w:val="00F73FA4"/>
    <w:rsid w:val="00F75228"/>
    <w:rsid w:val="00F76090"/>
    <w:rsid w:val="00F7698E"/>
    <w:rsid w:val="00F77685"/>
    <w:rsid w:val="00F82A2A"/>
    <w:rsid w:val="00F8472A"/>
    <w:rsid w:val="00F84D89"/>
    <w:rsid w:val="00F85F81"/>
    <w:rsid w:val="00F868B3"/>
    <w:rsid w:val="00F9000F"/>
    <w:rsid w:val="00F9015A"/>
    <w:rsid w:val="00F913F4"/>
    <w:rsid w:val="00F92723"/>
    <w:rsid w:val="00F93D7A"/>
    <w:rsid w:val="00F94136"/>
    <w:rsid w:val="00F9417D"/>
    <w:rsid w:val="00F968D9"/>
    <w:rsid w:val="00F970FA"/>
    <w:rsid w:val="00F9746E"/>
    <w:rsid w:val="00F97756"/>
    <w:rsid w:val="00FA0AD1"/>
    <w:rsid w:val="00FA1749"/>
    <w:rsid w:val="00FA2CC3"/>
    <w:rsid w:val="00FA33CA"/>
    <w:rsid w:val="00FA3C3E"/>
    <w:rsid w:val="00FA438C"/>
    <w:rsid w:val="00FA4FCB"/>
    <w:rsid w:val="00FA5E5B"/>
    <w:rsid w:val="00FA6255"/>
    <w:rsid w:val="00FA631A"/>
    <w:rsid w:val="00FA6824"/>
    <w:rsid w:val="00FA6B6B"/>
    <w:rsid w:val="00FA70A6"/>
    <w:rsid w:val="00FA7DF9"/>
    <w:rsid w:val="00FB1605"/>
    <w:rsid w:val="00FB27BC"/>
    <w:rsid w:val="00FB2CB2"/>
    <w:rsid w:val="00FB3624"/>
    <w:rsid w:val="00FB37E4"/>
    <w:rsid w:val="00FB427D"/>
    <w:rsid w:val="00FB4ADA"/>
    <w:rsid w:val="00FB4E35"/>
    <w:rsid w:val="00FB4E52"/>
    <w:rsid w:val="00FB5287"/>
    <w:rsid w:val="00FB598A"/>
    <w:rsid w:val="00FB75F3"/>
    <w:rsid w:val="00FB7D87"/>
    <w:rsid w:val="00FC0F48"/>
    <w:rsid w:val="00FC28DB"/>
    <w:rsid w:val="00FC2CD4"/>
    <w:rsid w:val="00FC2FD1"/>
    <w:rsid w:val="00FC31C3"/>
    <w:rsid w:val="00FC4474"/>
    <w:rsid w:val="00FC61E9"/>
    <w:rsid w:val="00FC649E"/>
    <w:rsid w:val="00FC6DD7"/>
    <w:rsid w:val="00FC6F23"/>
    <w:rsid w:val="00FD0229"/>
    <w:rsid w:val="00FD0F73"/>
    <w:rsid w:val="00FD0FA3"/>
    <w:rsid w:val="00FD1AB1"/>
    <w:rsid w:val="00FD311F"/>
    <w:rsid w:val="00FD34DE"/>
    <w:rsid w:val="00FD3F0C"/>
    <w:rsid w:val="00FD40A9"/>
    <w:rsid w:val="00FD4DF3"/>
    <w:rsid w:val="00FD60B5"/>
    <w:rsid w:val="00FD617B"/>
    <w:rsid w:val="00FD6520"/>
    <w:rsid w:val="00FD6C28"/>
    <w:rsid w:val="00FD6E27"/>
    <w:rsid w:val="00FD7BD5"/>
    <w:rsid w:val="00FE0E1F"/>
    <w:rsid w:val="00FE1433"/>
    <w:rsid w:val="00FE1A20"/>
    <w:rsid w:val="00FE263B"/>
    <w:rsid w:val="00FE3B2C"/>
    <w:rsid w:val="00FE5E5A"/>
    <w:rsid w:val="00FE6C43"/>
    <w:rsid w:val="00FE788D"/>
    <w:rsid w:val="00FF0310"/>
    <w:rsid w:val="00FF3994"/>
    <w:rsid w:val="00FF3E67"/>
    <w:rsid w:val="00FF3FC5"/>
    <w:rsid w:val="00FF43B3"/>
    <w:rsid w:val="00FF43F5"/>
    <w:rsid w:val="00FF5E97"/>
    <w:rsid w:val="00FF7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FCD7D6-258B-40D6-A9EA-A5C761D0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1100B"/>
    <w:rPr>
      <w:sz w:val="22"/>
      <w:szCs w:val="21"/>
    </w:rPr>
  </w:style>
  <w:style w:type="character" w:customStyle="1" w:styleId="PlainTextChar">
    <w:name w:val="Plain Text Char"/>
    <w:basedOn w:val="DefaultParagraphFont"/>
    <w:link w:val="PlainText"/>
    <w:uiPriority w:val="99"/>
    <w:rsid w:val="0091100B"/>
    <w:rPr>
      <w:sz w:val="22"/>
      <w:szCs w:val="21"/>
    </w:rPr>
  </w:style>
  <w:style w:type="paragraph" w:customStyle="1" w:styleId="p2">
    <w:name w:val="p2"/>
    <w:basedOn w:val="Normal"/>
    <w:rsid w:val="00F42EDC"/>
    <w:rPr>
      <w:rFonts w:ascii=".SF UI Text" w:hAnsi=".SF UI Text" w:cs="Times New Roman"/>
      <w:color w:val="454545"/>
      <w:sz w:val="26"/>
      <w:szCs w:val="26"/>
    </w:rPr>
  </w:style>
  <w:style w:type="character" w:customStyle="1" w:styleId="s2">
    <w:name w:val="s2"/>
    <w:basedOn w:val="DefaultParagraphFont"/>
    <w:rsid w:val="00F42EDC"/>
    <w:rPr>
      <w:rFonts w:ascii=".SFUIText" w:hAnsi=".SFUIText" w:hint="default"/>
      <w:b w:val="0"/>
      <w:bCs w:val="0"/>
      <w:i w:val="0"/>
      <w:iCs w:val="0"/>
      <w:sz w:val="34"/>
      <w:szCs w:val="34"/>
    </w:rPr>
  </w:style>
  <w:style w:type="character" w:customStyle="1" w:styleId="apple-converted-space">
    <w:name w:val="apple-converted-space"/>
    <w:basedOn w:val="DefaultParagraphFont"/>
    <w:rsid w:val="00F42EDC"/>
  </w:style>
  <w:style w:type="paragraph" w:styleId="Header">
    <w:name w:val="header"/>
    <w:basedOn w:val="Normal"/>
    <w:link w:val="HeaderChar"/>
    <w:uiPriority w:val="99"/>
    <w:unhideWhenUsed/>
    <w:rsid w:val="00E263FB"/>
    <w:pPr>
      <w:tabs>
        <w:tab w:val="center" w:pos="4680"/>
        <w:tab w:val="right" w:pos="9360"/>
      </w:tabs>
    </w:pPr>
  </w:style>
  <w:style w:type="character" w:customStyle="1" w:styleId="HeaderChar">
    <w:name w:val="Header Char"/>
    <w:basedOn w:val="DefaultParagraphFont"/>
    <w:link w:val="Header"/>
    <w:uiPriority w:val="99"/>
    <w:rsid w:val="00E263FB"/>
  </w:style>
  <w:style w:type="paragraph" w:styleId="Footer">
    <w:name w:val="footer"/>
    <w:basedOn w:val="Normal"/>
    <w:link w:val="FooterChar"/>
    <w:uiPriority w:val="99"/>
    <w:unhideWhenUsed/>
    <w:rsid w:val="00E263FB"/>
    <w:pPr>
      <w:tabs>
        <w:tab w:val="center" w:pos="4680"/>
        <w:tab w:val="right" w:pos="9360"/>
      </w:tabs>
    </w:pPr>
  </w:style>
  <w:style w:type="character" w:customStyle="1" w:styleId="FooterChar">
    <w:name w:val="Footer Char"/>
    <w:basedOn w:val="DefaultParagraphFont"/>
    <w:link w:val="Footer"/>
    <w:uiPriority w:val="99"/>
    <w:rsid w:val="00E263FB"/>
  </w:style>
  <w:style w:type="paragraph" w:customStyle="1" w:styleId="p3">
    <w:name w:val="p3"/>
    <w:basedOn w:val="Normal"/>
    <w:rsid w:val="004D6905"/>
    <w:rPr>
      <w:rFonts w:ascii=".SF UI Text" w:hAnsi=".SF UI Text" w:cs="Times New Roman"/>
      <w:color w:val="454545"/>
      <w:sz w:val="26"/>
      <w:szCs w:val="26"/>
    </w:rPr>
  </w:style>
  <w:style w:type="paragraph" w:customStyle="1" w:styleId="p1">
    <w:name w:val="p1"/>
    <w:basedOn w:val="Normal"/>
    <w:rsid w:val="008068F6"/>
    <w:pPr>
      <w:spacing w:after="45"/>
    </w:pPr>
    <w:rPr>
      <w:rFonts w:ascii=".SF UI Display" w:hAnsi=".SF UI Display" w:cs="Times New Roman"/>
      <w:color w:val="454545"/>
      <w:sz w:val="32"/>
      <w:szCs w:val="32"/>
    </w:rPr>
  </w:style>
  <w:style w:type="character" w:customStyle="1" w:styleId="s1">
    <w:name w:val="s1"/>
    <w:basedOn w:val="DefaultParagraphFont"/>
    <w:rsid w:val="008068F6"/>
    <w:rPr>
      <w:rFonts w:ascii=".SFUIDisplay-Semibold" w:hAnsi=".SFUIDisplay-Semibold" w:hint="default"/>
      <w:b/>
      <w:bCs/>
      <w:i w:val="0"/>
      <w:iCs w:val="0"/>
      <w:sz w:val="42"/>
      <w:szCs w:val="42"/>
    </w:rPr>
  </w:style>
  <w:style w:type="paragraph" w:customStyle="1" w:styleId="gmaildefault">
    <w:name w:val="gmail_default"/>
    <w:basedOn w:val="Normal"/>
    <w:rsid w:val="00656400"/>
    <w:pPr>
      <w:spacing w:before="100" w:beforeAutospacing="1" w:after="100" w:afterAutospacing="1"/>
    </w:pPr>
    <w:rPr>
      <w:rFonts w:ascii="Times New Roman" w:hAnsi="Times New Roman" w:cs="Times New Roman"/>
    </w:rPr>
  </w:style>
  <w:style w:type="character" w:customStyle="1" w:styleId="gmail-mw-headline">
    <w:name w:val="gmail-mw-headline"/>
    <w:basedOn w:val="DefaultParagraphFont"/>
    <w:rsid w:val="00656400"/>
  </w:style>
  <w:style w:type="paragraph" w:styleId="ListParagraph">
    <w:name w:val="List Paragraph"/>
    <w:basedOn w:val="Normal"/>
    <w:uiPriority w:val="34"/>
    <w:qFormat/>
    <w:rsid w:val="00176B52"/>
    <w:pPr>
      <w:ind w:left="720"/>
      <w:contextualSpacing/>
    </w:pPr>
  </w:style>
  <w:style w:type="table" w:styleId="TableGrid">
    <w:name w:val="Table Grid"/>
    <w:basedOn w:val="TableNormal"/>
    <w:uiPriority w:val="39"/>
    <w:rsid w:val="00176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55DE"/>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BC55DE"/>
    <w:rPr>
      <w:i/>
      <w:iCs/>
    </w:rPr>
  </w:style>
  <w:style w:type="paragraph" w:styleId="BalloonText">
    <w:name w:val="Balloon Text"/>
    <w:basedOn w:val="Normal"/>
    <w:link w:val="BalloonTextChar"/>
    <w:uiPriority w:val="99"/>
    <w:semiHidden/>
    <w:unhideWhenUsed/>
    <w:rsid w:val="005B6035"/>
    <w:rPr>
      <w:rFonts w:ascii="Tahoma" w:hAnsi="Tahoma" w:cs="Tahoma"/>
      <w:sz w:val="16"/>
      <w:szCs w:val="16"/>
    </w:rPr>
  </w:style>
  <w:style w:type="character" w:customStyle="1" w:styleId="BalloonTextChar">
    <w:name w:val="Balloon Text Char"/>
    <w:basedOn w:val="DefaultParagraphFont"/>
    <w:link w:val="BalloonText"/>
    <w:uiPriority w:val="99"/>
    <w:semiHidden/>
    <w:rsid w:val="005B6035"/>
    <w:rPr>
      <w:rFonts w:ascii="Tahoma" w:hAnsi="Tahoma" w:cs="Tahoma"/>
      <w:sz w:val="16"/>
      <w:szCs w:val="16"/>
    </w:rPr>
  </w:style>
  <w:style w:type="character" w:customStyle="1" w:styleId="nlmstring-name">
    <w:name w:val="nlm_string-name"/>
    <w:basedOn w:val="DefaultParagraphFont"/>
    <w:rsid w:val="00D24601"/>
  </w:style>
  <w:style w:type="character" w:customStyle="1" w:styleId="nlmyear">
    <w:name w:val="nlm_year"/>
    <w:basedOn w:val="DefaultParagraphFont"/>
    <w:rsid w:val="00D24601"/>
  </w:style>
  <w:style w:type="character" w:customStyle="1" w:styleId="nlmarticle-title">
    <w:name w:val="nlm_article-title"/>
    <w:basedOn w:val="DefaultParagraphFont"/>
    <w:rsid w:val="00D24601"/>
  </w:style>
  <w:style w:type="character" w:customStyle="1" w:styleId="nlmfpage">
    <w:name w:val="nlm_fpage"/>
    <w:basedOn w:val="DefaultParagraphFont"/>
    <w:rsid w:val="00D24601"/>
  </w:style>
  <w:style w:type="character" w:customStyle="1" w:styleId="nlmlpage">
    <w:name w:val="nlm_lpage"/>
    <w:basedOn w:val="DefaultParagraphFont"/>
    <w:rsid w:val="00D24601"/>
  </w:style>
  <w:style w:type="character" w:styleId="Hyperlink">
    <w:name w:val="Hyperlink"/>
    <w:basedOn w:val="DefaultParagraphFont"/>
    <w:uiPriority w:val="99"/>
    <w:unhideWhenUsed/>
    <w:rsid w:val="00F2275B"/>
    <w:rPr>
      <w:strike w:val="0"/>
      <w:dstrike w:val="0"/>
      <w:color w:val="007377"/>
      <w:u w:val="none"/>
      <w:effect w:val="none"/>
    </w:rPr>
  </w:style>
  <w:style w:type="character" w:styleId="PlaceholderText">
    <w:name w:val="Placeholder Text"/>
    <w:basedOn w:val="DefaultParagraphFont"/>
    <w:uiPriority w:val="99"/>
    <w:semiHidden/>
    <w:rsid w:val="00E06308"/>
    <w:rPr>
      <w:color w:val="808080"/>
    </w:rPr>
  </w:style>
  <w:style w:type="paragraph" w:styleId="BodyTextIndent">
    <w:name w:val="Body Text Indent"/>
    <w:basedOn w:val="Normal"/>
    <w:link w:val="BodyTextIndentChar"/>
    <w:semiHidden/>
    <w:rsid w:val="000F677B"/>
    <w:pPr>
      <w:spacing w:line="480" w:lineRule="auto"/>
      <w:ind w:firstLine="720"/>
    </w:pPr>
    <w:rPr>
      <w:rFonts w:ascii="Times New Roman" w:eastAsia="Times New Roman" w:hAnsi="Times New Roman" w:cs="Times New Roman"/>
      <w:snapToGrid w:val="0"/>
      <w:szCs w:val="20"/>
    </w:rPr>
  </w:style>
  <w:style w:type="character" w:customStyle="1" w:styleId="BodyTextIndentChar">
    <w:name w:val="Body Text Indent Char"/>
    <w:basedOn w:val="DefaultParagraphFont"/>
    <w:link w:val="BodyTextIndent"/>
    <w:semiHidden/>
    <w:rsid w:val="000F677B"/>
    <w:rPr>
      <w:rFonts w:ascii="Times New Roman" w:eastAsia="Times New Roman" w:hAnsi="Times New Roman" w:cs="Times New Roman"/>
      <w:snapToGrid w:val="0"/>
      <w:szCs w:val="20"/>
    </w:rPr>
  </w:style>
  <w:style w:type="paragraph" w:customStyle="1" w:styleId="Default">
    <w:name w:val="Default"/>
    <w:rsid w:val="00097A43"/>
    <w:pPr>
      <w:autoSpaceDE w:val="0"/>
      <w:autoSpaceDN w:val="0"/>
      <w:adjustRightInd w:val="0"/>
    </w:pPr>
    <w:rPr>
      <w:rFonts w:cs="Arial"/>
      <w:color w:val="000000"/>
    </w:rPr>
  </w:style>
  <w:style w:type="character" w:styleId="FollowedHyperlink">
    <w:name w:val="FollowedHyperlink"/>
    <w:basedOn w:val="DefaultParagraphFont"/>
    <w:uiPriority w:val="99"/>
    <w:semiHidden/>
    <w:unhideWhenUsed/>
    <w:rsid w:val="002D17EB"/>
    <w:rPr>
      <w:color w:val="800080" w:themeColor="followedHyperlink"/>
      <w:u w:val="single"/>
    </w:rPr>
  </w:style>
  <w:style w:type="character" w:customStyle="1" w:styleId="UnresolvedMention1">
    <w:name w:val="Unresolved Mention1"/>
    <w:basedOn w:val="DefaultParagraphFont"/>
    <w:uiPriority w:val="99"/>
    <w:semiHidden/>
    <w:unhideWhenUsed/>
    <w:rsid w:val="00B3576D"/>
    <w:rPr>
      <w:color w:val="808080"/>
      <w:shd w:val="clear" w:color="auto" w:fill="E6E6E6"/>
    </w:rPr>
  </w:style>
  <w:style w:type="character" w:customStyle="1" w:styleId="UnresolvedMention">
    <w:name w:val="Unresolved Mention"/>
    <w:basedOn w:val="DefaultParagraphFont"/>
    <w:uiPriority w:val="99"/>
    <w:semiHidden/>
    <w:unhideWhenUsed/>
    <w:rsid w:val="00BD6B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5709">
      <w:bodyDiv w:val="1"/>
      <w:marLeft w:val="0"/>
      <w:marRight w:val="0"/>
      <w:marTop w:val="0"/>
      <w:marBottom w:val="0"/>
      <w:divBdr>
        <w:top w:val="none" w:sz="0" w:space="0" w:color="auto"/>
        <w:left w:val="none" w:sz="0" w:space="0" w:color="auto"/>
        <w:bottom w:val="none" w:sz="0" w:space="0" w:color="auto"/>
        <w:right w:val="none" w:sz="0" w:space="0" w:color="auto"/>
      </w:divBdr>
    </w:div>
    <w:div w:id="391001553">
      <w:bodyDiv w:val="1"/>
      <w:marLeft w:val="0"/>
      <w:marRight w:val="0"/>
      <w:marTop w:val="0"/>
      <w:marBottom w:val="0"/>
      <w:divBdr>
        <w:top w:val="none" w:sz="0" w:space="0" w:color="auto"/>
        <w:left w:val="none" w:sz="0" w:space="0" w:color="auto"/>
        <w:bottom w:val="none" w:sz="0" w:space="0" w:color="auto"/>
        <w:right w:val="none" w:sz="0" w:space="0" w:color="auto"/>
      </w:divBdr>
    </w:div>
    <w:div w:id="790826498">
      <w:bodyDiv w:val="1"/>
      <w:marLeft w:val="0"/>
      <w:marRight w:val="0"/>
      <w:marTop w:val="0"/>
      <w:marBottom w:val="0"/>
      <w:divBdr>
        <w:top w:val="none" w:sz="0" w:space="0" w:color="auto"/>
        <w:left w:val="none" w:sz="0" w:space="0" w:color="auto"/>
        <w:bottom w:val="none" w:sz="0" w:space="0" w:color="auto"/>
        <w:right w:val="none" w:sz="0" w:space="0" w:color="auto"/>
      </w:divBdr>
    </w:div>
    <w:div w:id="864514647">
      <w:bodyDiv w:val="1"/>
      <w:marLeft w:val="0"/>
      <w:marRight w:val="0"/>
      <w:marTop w:val="0"/>
      <w:marBottom w:val="0"/>
      <w:divBdr>
        <w:top w:val="none" w:sz="0" w:space="0" w:color="auto"/>
        <w:left w:val="none" w:sz="0" w:space="0" w:color="auto"/>
        <w:bottom w:val="none" w:sz="0" w:space="0" w:color="auto"/>
        <w:right w:val="none" w:sz="0" w:space="0" w:color="auto"/>
      </w:divBdr>
    </w:div>
    <w:div w:id="893391517">
      <w:bodyDiv w:val="1"/>
      <w:marLeft w:val="0"/>
      <w:marRight w:val="0"/>
      <w:marTop w:val="0"/>
      <w:marBottom w:val="0"/>
      <w:divBdr>
        <w:top w:val="none" w:sz="0" w:space="0" w:color="auto"/>
        <w:left w:val="none" w:sz="0" w:space="0" w:color="auto"/>
        <w:bottom w:val="none" w:sz="0" w:space="0" w:color="auto"/>
        <w:right w:val="none" w:sz="0" w:space="0" w:color="auto"/>
      </w:divBdr>
    </w:div>
    <w:div w:id="939793888">
      <w:bodyDiv w:val="1"/>
      <w:marLeft w:val="0"/>
      <w:marRight w:val="0"/>
      <w:marTop w:val="0"/>
      <w:marBottom w:val="0"/>
      <w:divBdr>
        <w:top w:val="none" w:sz="0" w:space="0" w:color="auto"/>
        <w:left w:val="none" w:sz="0" w:space="0" w:color="auto"/>
        <w:bottom w:val="none" w:sz="0" w:space="0" w:color="auto"/>
        <w:right w:val="none" w:sz="0" w:space="0" w:color="auto"/>
      </w:divBdr>
    </w:div>
    <w:div w:id="990594132">
      <w:bodyDiv w:val="1"/>
      <w:marLeft w:val="0"/>
      <w:marRight w:val="0"/>
      <w:marTop w:val="0"/>
      <w:marBottom w:val="0"/>
      <w:divBdr>
        <w:top w:val="none" w:sz="0" w:space="0" w:color="auto"/>
        <w:left w:val="none" w:sz="0" w:space="0" w:color="auto"/>
        <w:bottom w:val="none" w:sz="0" w:space="0" w:color="auto"/>
        <w:right w:val="none" w:sz="0" w:space="0" w:color="auto"/>
      </w:divBdr>
    </w:div>
    <w:div w:id="1204054864">
      <w:bodyDiv w:val="1"/>
      <w:marLeft w:val="0"/>
      <w:marRight w:val="0"/>
      <w:marTop w:val="0"/>
      <w:marBottom w:val="0"/>
      <w:divBdr>
        <w:top w:val="none" w:sz="0" w:space="0" w:color="auto"/>
        <w:left w:val="none" w:sz="0" w:space="0" w:color="auto"/>
        <w:bottom w:val="none" w:sz="0" w:space="0" w:color="auto"/>
        <w:right w:val="none" w:sz="0" w:space="0" w:color="auto"/>
      </w:divBdr>
    </w:div>
    <w:div w:id="1410614829">
      <w:bodyDiv w:val="1"/>
      <w:marLeft w:val="0"/>
      <w:marRight w:val="0"/>
      <w:marTop w:val="0"/>
      <w:marBottom w:val="0"/>
      <w:divBdr>
        <w:top w:val="none" w:sz="0" w:space="0" w:color="auto"/>
        <w:left w:val="none" w:sz="0" w:space="0" w:color="auto"/>
        <w:bottom w:val="none" w:sz="0" w:space="0" w:color="auto"/>
        <w:right w:val="none" w:sz="0" w:space="0" w:color="auto"/>
      </w:divBdr>
    </w:div>
    <w:div w:id="1490903938">
      <w:bodyDiv w:val="1"/>
      <w:marLeft w:val="0"/>
      <w:marRight w:val="0"/>
      <w:marTop w:val="0"/>
      <w:marBottom w:val="0"/>
      <w:divBdr>
        <w:top w:val="none" w:sz="0" w:space="0" w:color="auto"/>
        <w:left w:val="none" w:sz="0" w:space="0" w:color="auto"/>
        <w:bottom w:val="none" w:sz="0" w:space="0" w:color="auto"/>
        <w:right w:val="none" w:sz="0" w:space="0" w:color="auto"/>
      </w:divBdr>
    </w:div>
    <w:div w:id="1624581130">
      <w:bodyDiv w:val="1"/>
      <w:marLeft w:val="0"/>
      <w:marRight w:val="0"/>
      <w:marTop w:val="0"/>
      <w:marBottom w:val="0"/>
      <w:divBdr>
        <w:top w:val="none" w:sz="0" w:space="0" w:color="auto"/>
        <w:left w:val="none" w:sz="0" w:space="0" w:color="auto"/>
        <w:bottom w:val="none" w:sz="0" w:space="0" w:color="auto"/>
        <w:right w:val="none" w:sz="0" w:space="0" w:color="auto"/>
      </w:divBdr>
      <w:divsChild>
        <w:div w:id="4671322">
          <w:marLeft w:val="0"/>
          <w:marRight w:val="0"/>
          <w:marTop w:val="0"/>
          <w:marBottom w:val="0"/>
          <w:divBdr>
            <w:top w:val="none" w:sz="0" w:space="0" w:color="auto"/>
            <w:left w:val="none" w:sz="0" w:space="0" w:color="auto"/>
            <w:bottom w:val="none" w:sz="0" w:space="0" w:color="auto"/>
            <w:right w:val="none" w:sz="0" w:space="0" w:color="auto"/>
          </w:divBdr>
          <w:divsChild>
            <w:div w:id="568923841">
              <w:marLeft w:val="0"/>
              <w:marRight w:val="0"/>
              <w:marTop w:val="0"/>
              <w:marBottom w:val="0"/>
              <w:divBdr>
                <w:top w:val="none" w:sz="0" w:space="0" w:color="auto"/>
                <w:left w:val="none" w:sz="0" w:space="0" w:color="auto"/>
                <w:bottom w:val="none" w:sz="0" w:space="0" w:color="auto"/>
                <w:right w:val="none" w:sz="0" w:space="0" w:color="auto"/>
              </w:divBdr>
              <w:divsChild>
                <w:div w:id="397827496">
                  <w:marLeft w:val="0"/>
                  <w:marRight w:val="0"/>
                  <w:marTop w:val="0"/>
                  <w:marBottom w:val="0"/>
                  <w:divBdr>
                    <w:top w:val="none" w:sz="0" w:space="0" w:color="auto"/>
                    <w:left w:val="none" w:sz="0" w:space="0" w:color="auto"/>
                    <w:bottom w:val="none" w:sz="0" w:space="0" w:color="auto"/>
                    <w:right w:val="none" w:sz="0" w:space="0" w:color="auto"/>
                  </w:divBdr>
                  <w:divsChild>
                    <w:div w:id="873734407">
                      <w:marLeft w:val="0"/>
                      <w:marRight w:val="0"/>
                      <w:marTop w:val="0"/>
                      <w:marBottom w:val="0"/>
                      <w:divBdr>
                        <w:top w:val="none" w:sz="0" w:space="0" w:color="auto"/>
                        <w:left w:val="none" w:sz="0" w:space="0" w:color="auto"/>
                        <w:bottom w:val="none" w:sz="0" w:space="0" w:color="auto"/>
                        <w:right w:val="none" w:sz="0" w:space="0" w:color="auto"/>
                      </w:divBdr>
                      <w:divsChild>
                        <w:div w:id="123426667">
                          <w:marLeft w:val="0"/>
                          <w:marRight w:val="0"/>
                          <w:marTop w:val="0"/>
                          <w:marBottom w:val="0"/>
                          <w:divBdr>
                            <w:top w:val="none" w:sz="0" w:space="0" w:color="auto"/>
                            <w:left w:val="none" w:sz="0" w:space="0" w:color="auto"/>
                            <w:bottom w:val="none" w:sz="0" w:space="0" w:color="auto"/>
                            <w:right w:val="none" w:sz="0" w:space="0" w:color="auto"/>
                          </w:divBdr>
                          <w:divsChild>
                            <w:div w:id="8813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012186">
      <w:bodyDiv w:val="1"/>
      <w:marLeft w:val="0"/>
      <w:marRight w:val="0"/>
      <w:marTop w:val="0"/>
      <w:marBottom w:val="0"/>
      <w:divBdr>
        <w:top w:val="none" w:sz="0" w:space="0" w:color="auto"/>
        <w:left w:val="none" w:sz="0" w:space="0" w:color="auto"/>
        <w:bottom w:val="none" w:sz="0" w:space="0" w:color="auto"/>
        <w:right w:val="none" w:sz="0" w:space="0" w:color="auto"/>
      </w:divBdr>
    </w:div>
    <w:div w:id="191681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aom.org/doi/pdf/10.5465/amle.2017.048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iles.eric.ed.gov/fulltext/ED501350.pdf" TargetMode="External"/><Relationship Id="rId4" Type="http://schemas.openxmlformats.org/officeDocument/2006/relationships/settings" Target="settings.xml"/><Relationship Id="rId9" Type="http://schemas.openxmlformats.org/officeDocument/2006/relationships/hyperlink" Target="https://www.usnews.com/education/best-graduate-schools/top-business-schools/articles/2017-12-12/applications-rose-at-most-mba-programs-but-plummeted-at-ot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4A8D7-B248-4343-884E-5A08F20FA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10475</Words>
  <Characters>59709</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Charleston Southern University</Company>
  <LinksUpToDate>false</LinksUpToDate>
  <CharactersWithSpaces>70044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James M. Wilkerson</dc:creator>
  <cp:lastModifiedBy>Reviewer 1</cp:lastModifiedBy>
  <cp:revision>2</cp:revision>
  <cp:lastPrinted>2018-05-12T02:24:00Z</cp:lastPrinted>
  <dcterms:created xsi:type="dcterms:W3CDTF">2019-03-29T21:53:00Z</dcterms:created>
  <dcterms:modified xsi:type="dcterms:W3CDTF">2019-03-29T21:53:00Z</dcterms:modified>
</cp:coreProperties>
</file>